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E2C05" w14:textId="5828E3E0" w:rsidR="00520C99" w:rsidRDefault="00A10CA3" w:rsidP="00CC288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Praha, 4. květen 2016</w:t>
      </w:r>
    </w:p>
    <w:p w14:paraId="0BDDD45E" w14:textId="1AC85613" w:rsidR="00A10CA3" w:rsidRDefault="00A10CA3" w:rsidP="00CC288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Č. j. : </w:t>
      </w:r>
      <w:r w:rsidRPr="00A10CA3">
        <w:rPr>
          <w:rFonts w:asciiTheme="minorHAnsi" w:hAnsiTheme="minorHAnsi"/>
          <w:sz w:val="22"/>
          <w:szCs w:val="22"/>
        </w:rPr>
        <w:t>2016UKFF03093</w:t>
      </w:r>
    </w:p>
    <w:p w14:paraId="33BAFE63" w14:textId="77777777" w:rsidR="00A10CA3" w:rsidRPr="00DC732E" w:rsidRDefault="00A10CA3" w:rsidP="00CC288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5EBDB22" w14:textId="7957D950" w:rsidR="00CC2887" w:rsidRPr="004A5976" w:rsidRDefault="00CC2887" w:rsidP="00CC2887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A5976">
        <w:rPr>
          <w:rFonts w:asciiTheme="minorHAnsi" w:hAnsiTheme="minorHAnsi"/>
          <w:b/>
          <w:sz w:val="22"/>
          <w:szCs w:val="22"/>
        </w:rPr>
        <w:t xml:space="preserve">Věc: </w:t>
      </w:r>
      <w:r w:rsidRPr="004A5976">
        <w:rPr>
          <w:rFonts w:asciiTheme="minorHAnsi" w:hAnsiTheme="minorHAnsi"/>
          <w:b/>
          <w:bCs/>
          <w:color w:val="000000"/>
          <w:sz w:val="22"/>
          <w:szCs w:val="22"/>
        </w:rPr>
        <w:t xml:space="preserve">Podmínky přijímacího řízení </w:t>
      </w:r>
      <w:r w:rsidR="006238AB" w:rsidRPr="004A5976">
        <w:rPr>
          <w:rFonts w:asciiTheme="minorHAnsi" w:hAnsiTheme="minorHAnsi"/>
          <w:b/>
          <w:bCs/>
          <w:color w:val="000000"/>
          <w:sz w:val="22"/>
          <w:szCs w:val="22"/>
        </w:rPr>
        <w:t>na FF UK pro akademický rok 2016/2017</w:t>
      </w:r>
      <w:r w:rsidRPr="004A5976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4A5976" w:rsidRPr="004A5976">
        <w:rPr>
          <w:rFonts w:asciiTheme="minorHAnsi" w:hAnsiTheme="minorHAnsi"/>
          <w:b/>
          <w:bCs/>
          <w:color w:val="000000"/>
          <w:sz w:val="22"/>
          <w:szCs w:val="22"/>
        </w:rPr>
        <w:t>(</w:t>
      </w:r>
      <w:r w:rsidR="004A5976" w:rsidRPr="004A5976">
        <w:rPr>
          <w:rFonts w:ascii="Calibri" w:eastAsia="Calibri" w:hAnsi="Calibri"/>
          <w:b/>
          <w:sz w:val="22"/>
          <w:szCs w:val="22"/>
        </w:rPr>
        <w:t xml:space="preserve">bakalářský obor </w:t>
      </w:r>
      <w:r w:rsidR="004A5976" w:rsidRPr="004A597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Mezikulturní komunikace čeština – němčina)</w:t>
      </w:r>
      <w:r w:rsidR="004A5976" w:rsidRPr="004A5976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54429379" w14:textId="77777777" w:rsidR="00CC2887" w:rsidRDefault="00CC2887" w:rsidP="00CC288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3877157" w14:textId="77777777" w:rsidR="00A10CA3" w:rsidRPr="00DC732E" w:rsidRDefault="00A10CA3" w:rsidP="00CC288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92066EB" w14:textId="77777777" w:rsidR="00CC2887" w:rsidRPr="00DC732E" w:rsidRDefault="00CC2887" w:rsidP="00CC288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C732E">
        <w:rPr>
          <w:rFonts w:asciiTheme="minorHAnsi" w:hAnsiTheme="minorHAnsi"/>
          <w:sz w:val="22"/>
          <w:szCs w:val="22"/>
        </w:rPr>
        <w:t xml:space="preserve">Vážený pane předsedo, </w:t>
      </w:r>
    </w:p>
    <w:p w14:paraId="0B1916AC" w14:textId="61587C5F" w:rsidR="006238AB" w:rsidRPr="00DC732E" w:rsidRDefault="00CC2887" w:rsidP="006238AB">
      <w:pPr>
        <w:jc w:val="both"/>
        <w:rPr>
          <w:rFonts w:asciiTheme="minorHAnsi" w:hAnsiTheme="minorHAnsi"/>
          <w:sz w:val="22"/>
          <w:szCs w:val="22"/>
        </w:rPr>
      </w:pPr>
      <w:r w:rsidRPr="00DC732E">
        <w:rPr>
          <w:rFonts w:asciiTheme="minorHAnsi" w:hAnsiTheme="minorHAnsi"/>
          <w:sz w:val="22"/>
          <w:szCs w:val="22"/>
        </w:rPr>
        <w:t>dovoluji si požádat Akademický senát Filozofické fakulty UK, aby projednal a schválil</w:t>
      </w:r>
    </w:p>
    <w:p w14:paraId="69859BB7" w14:textId="722C7F44" w:rsidR="007738CC" w:rsidRPr="00DC732E" w:rsidRDefault="00520C99" w:rsidP="007738CC">
      <w:pPr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</w:pPr>
      <w:r w:rsidRPr="00DC732E">
        <w:rPr>
          <w:rFonts w:ascii="Calibri" w:hAnsi="Calibri"/>
          <w:sz w:val="22"/>
          <w:szCs w:val="22"/>
        </w:rPr>
        <w:t>p</w:t>
      </w:r>
      <w:r w:rsidR="007738CC" w:rsidRPr="00DC732E">
        <w:rPr>
          <w:rFonts w:ascii="Calibri" w:hAnsi="Calibri"/>
          <w:sz w:val="22"/>
          <w:szCs w:val="22"/>
        </w:rPr>
        <w:t xml:space="preserve">odmínky přijímacího řízení pro </w:t>
      </w:r>
      <w:r w:rsidR="00C56732" w:rsidRPr="00DC732E">
        <w:rPr>
          <w:rFonts w:ascii="Calibri" w:hAnsi="Calibri"/>
          <w:sz w:val="22"/>
          <w:szCs w:val="22"/>
        </w:rPr>
        <w:t xml:space="preserve">studium začínající </w:t>
      </w:r>
      <w:r w:rsidR="007738CC" w:rsidRPr="00DC732E">
        <w:rPr>
          <w:rFonts w:ascii="Calibri" w:hAnsi="Calibri"/>
          <w:sz w:val="22"/>
          <w:szCs w:val="22"/>
        </w:rPr>
        <w:t>akademický</w:t>
      </w:r>
      <w:r w:rsidR="00C56732" w:rsidRPr="00DC732E">
        <w:rPr>
          <w:rFonts w:ascii="Calibri" w:hAnsi="Calibri"/>
          <w:sz w:val="22"/>
          <w:szCs w:val="22"/>
        </w:rPr>
        <w:t>m</w:t>
      </w:r>
      <w:r w:rsidR="007738CC" w:rsidRPr="00DC732E">
        <w:rPr>
          <w:rFonts w:ascii="Calibri" w:hAnsi="Calibri"/>
          <w:sz w:val="22"/>
          <w:szCs w:val="22"/>
        </w:rPr>
        <w:t xml:space="preserve"> rok</w:t>
      </w:r>
      <w:r w:rsidR="00C56732" w:rsidRPr="00DC732E">
        <w:rPr>
          <w:rFonts w:ascii="Calibri" w:hAnsi="Calibri"/>
          <w:sz w:val="22"/>
          <w:szCs w:val="22"/>
        </w:rPr>
        <w:t>em</w:t>
      </w:r>
      <w:r w:rsidR="007738CC" w:rsidRPr="00DC732E">
        <w:rPr>
          <w:rFonts w:ascii="Calibri" w:hAnsi="Calibri"/>
          <w:sz w:val="22"/>
          <w:szCs w:val="22"/>
        </w:rPr>
        <w:t xml:space="preserve"> 2016/2017</w:t>
      </w:r>
      <w:r w:rsidR="00C56732" w:rsidRPr="00DC732E">
        <w:rPr>
          <w:rFonts w:ascii="Calibri" w:hAnsi="Calibri"/>
          <w:sz w:val="22"/>
          <w:szCs w:val="22"/>
        </w:rPr>
        <w:t>:</w:t>
      </w:r>
      <w:r w:rsidR="007738CC" w:rsidRPr="00DC732E">
        <w:rPr>
          <w:rFonts w:ascii="Calibri" w:hAnsi="Calibri"/>
          <w:sz w:val="22"/>
          <w:szCs w:val="22"/>
        </w:rPr>
        <w:t xml:space="preserve"> </w:t>
      </w:r>
      <w:r w:rsidR="00E7758D" w:rsidRPr="00DC732E">
        <w:rPr>
          <w:rFonts w:ascii="Calibri" w:eastAsia="Calibri" w:hAnsi="Calibri"/>
          <w:sz w:val="22"/>
          <w:szCs w:val="22"/>
        </w:rPr>
        <w:t xml:space="preserve">bakalářský obor </w:t>
      </w:r>
      <w:r w:rsidR="00DC732E" w:rsidRPr="00DC732E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Mezikulturní komunikace čeština – němčina / Interkulturelle Kommunikation und Translation Tschechisch – Deutsch (double degree, </w:t>
      </w:r>
      <w:r w:rsidR="00DC732E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výuka v češtině a němčině)</w:t>
      </w:r>
      <w:r w:rsidR="007738CC" w:rsidRPr="00DC732E">
        <w:rPr>
          <w:rFonts w:ascii="Calibri" w:hAnsi="Calibri"/>
          <w:sz w:val="22"/>
          <w:szCs w:val="22"/>
        </w:rPr>
        <w:t xml:space="preserve">. </w:t>
      </w:r>
    </w:p>
    <w:p w14:paraId="45B3B6BD" w14:textId="77777777" w:rsidR="007738CC" w:rsidRPr="00DC732E" w:rsidRDefault="007738CC" w:rsidP="007738CC">
      <w:pPr>
        <w:rPr>
          <w:rFonts w:ascii="Calibri" w:hAnsi="Calibri"/>
          <w:sz w:val="22"/>
          <w:szCs w:val="22"/>
        </w:rPr>
      </w:pPr>
    </w:p>
    <w:p w14:paraId="431A07B3" w14:textId="77777777" w:rsidR="001A2A73" w:rsidRDefault="007738CC" w:rsidP="007738CC">
      <w:pPr>
        <w:rPr>
          <w:rFonts w:ascii="Calibri" w:hAnsi="Calibri"/>
          <w:sz w:val="22"/>
          <w:szCs w:val="22"/>
        </w:rPr>
      </w:pPr>
      <w:r w:rsidRPr="00DC732E">
        <w:rPr>
          <w:rFonts w:ascii="Calibri" w:hAnsi="Calibri"/>
          <w:sz w:val="22"/>
          <w:szCs w:val="22"/>
        </w:rPr>
        <w:t xml:space="preserve">Důvodem dodatečného předložení podmínek přijímacího </w:t>
      </w:r>
      <w:r w:rsidR="004A5976">
        <w:rPr>
          <w:rFonts w:ascii="Calibri" w:hAnsi="Calibri"/>
          <w:sz w:val="22"/>
          <w:szCs w:val="22"/>
        </w:rPr>
        <w:t xml:space="preserve">řízení </w:t>
      </w:r>
      <w:r w:rsidRPr="00DC732E">
        <w:rPr>
          <w:rFonts w:ascii="Calibri" w:hAnsi="Calibri"/>
          <w:sz w:val="22"/>
          <w:szCs w:val="22"/>
        </w:rPr>
        <w:t xml:space="preserve">je skutečnost, že </w:t>
      </w:r>
      <w:r w:rsidR="00DC732E">
        <w:rPr>
          <w:rFonts w:ascii="Calibri" w:hAnsi="Calibri"/>
          <w:sz w:val="22"/>
          <w:szCs w:val="22"/>
        </w:rPr>
        <w:t xml:space="preserve">Akreditační komise doporučila schválení akreditace tohoto oboru na svém posledním (dubnovém) zasedání. </w:t>
      </w:r>
    </w:p>
    <w:p w14:paraId="7B9792DE" w14:textId="77777777" w:rsidR="001A2A73" w:rsidRDefault="001A2A73" w:rsidP="007738CC">
      <w:pPr>
        <w:rPr>
          <w:rFonts w:ascii="Calibri" w:hAnsi="Calibri"/>
          <w:sz w:val="22"/>
          <w:szCs w:val="22"/>
        </w:rPr>
      </w:pPr>
    </w:p>
    <w:p w14:paraId="1A7642C9" w14:textId="00EA597F" w:rsidR="007738CC" w:rsidRPr="00DC732E" w:rsidRDefault="00DC732E" w:rsidP="007738C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brzké době očekáváme doručení oficiální</w:t>
      </w:r>
      <w:r w:rsidR="004A5976">
        <w:rPr>
          <w:rFonts w:ascii="Calibri" w:hAnsi="Calibri"/>
          <w:sz w:val="22"/>
          <w:szCs w:val="22"/>
        </w:rPr>
        <w:t>ho</w:t>
      </w:r>
      <w:r>
        <w:rPr>
          <w:rFonts w:ascii="Calibri" w:hAnsi="Calibri"/>
          <w:sz w:val="22"/>
          <w:szCs w:val="22"/>
        </w:rPr>
        <w:t xml:space="preserve"> dopisu </w:t>
      </w:r>
      <w:r w:rsidR="00075305" w:rsidRPr="00DC732E">
        <w:rPr>
          <w:rFonts w:ascii="Calibri" w:hAnsi="Calibri"/>
          <w:sz w:val="22"/>
          <w:szCs w:val="22"/>
        </w:rPr>
        <w:t xml:space="preserve">MŠMT </w:t>
      </w:r>
      <w:r>
        <w:rPr>
          <w:rFonts w:ascii="Calibri" w:hAnsi="Calibri"/>
          <w:sz w:val="22"/>
          <w:szCs w:val="22"/>
        </w:rPr>
        <w:t xml:space="preserve">se schválením </w:t>
      </w:r>
      <w:r w:rsidR="00075305" w:rsidRPr="00DC732E">
        <w:rPr>
          <w:rFonts w:ascii="Calibri" w:hAnsi="Calibri"/>
          <w:sz w:val="22"/>
          <w:szCs w:val="22"/>
        </w:rPr>
        <w:t>akreditac</w:t>
      </w:r>
      <w:r>
        <w:rPr>
          <w:rFonts w:ascii="Calibri" w:hAnsi="Calibri"/>
          <w:sz w:val="22"/>
          <w:szCs w:val="22"/>
        </w:rPr>
        <w:t>e</w:t>
      </w:r>
      <w:r w:rsidR="00075305" w:rsidRPr="00DC732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Podmínky předkládáme Akademickému senátu FF UK ke schválení již nyní proto, aby (při zohlednění všech nutných lhůt) bylo možné uskutečnit přijímací zkoušky v zářijovém termínu. </w:t>
      </w:r>
      <w:r w:rsidR="007738CC" w:rsidRPr="00DC732E">
        <w:rPr>
          <w:rFonts w:ascii="Calibri" w:hAnsi="Calibri"/>
          <w:sz w:val="22"/>
          <w:szCs w:val="22"/>
        </w:rPr>
        <w:t xml:space="preserve"> </w:t>
      </w:r>
    </w:p>
    <w:p w14:paraId="28E0F0A3" w14:textId="15623B6B" w:rsidR="00CC2887" w:rsidRPr="00DC732E" w:rsidRDefault="00CC2887" w:rsidP="00CC2887">
      <w:pPr>
        <w:rPr>
          <w:rFonts w:asciiTheme="minorHAnsi" w:hAnsiTheme="minorHAnsi"/>
          <w:bCs/>
          <w:sz w:val="22"/>
          <w:szCs w:val="22"/>
        </w:rPr>
      </w:pPr>
    </w:p>
    <w:p w14:paraId="587C6B37" w14:textId="253C9B66" w:rsidR="00CC2887" w:rsidRPr="00DC732E" w:rsidRDefault="003F4A60" w:rsidP="00CC2887">
      <w:pPr>
        <w:rPr>
          <w:rFonts w:asciiTheme="minorHAnsi" w:hAnsiTheme="minorHAnsi"/>
          <w:bCs/>
          <w:sz w:val="22"/>
          <w:szCs w:val="22"/>
        </w:rPr>
      </w:pPr>
      <w:r w:rsidRPr="00DC732E">
        <w:rPr>
          <w:rFonts w:asciiTheme="minorHAnsi" w:hAnsiTheme="minorHAnsi"/>
          <w:bCs/>
          <w:sz w:val="22"/>
          <w:szCs w:val="22"/>
        </w:rPr>
        <w:t xml:space="preserve">Dovoluji si Vám navrhnout usnesení v tomto znění: </w:t>
      </w:r>
      <w:r w:rsidR="006238AB" w:rsidRPr="00DC732E">
        <w:rPr>
          <w:rFonts w:asciiTheme="minorHAnsi" w:hAnsiTheme="minorHAnsi"/>
          <w:bCs/>
          <w:sz w:val="22"/>
          <w:szCs w:val="22"/>
        </w:rPr>
        <w:t>„AS FF UK schvaluje Podmínky přijímacího říze</w:t>
      </w:r>
      <w:r w:rsidR="00301CBE">
        <w:rPr>
          <w:rFonts w:asciiTheme="minorHAnsi" w:hAnsiTheme="minorHAnsi"/>
          <w:bCs/>
          <w:sz w:val="22"/>
          <w:szCs w:val="22"/>
        </w:rPr>
        <w:t>ní pro akademický rok 2016/2017</w:t>
      </w:r>
      <w:r w:rsidR="001A2A73" w:rsidRPr="001A2A73">
        <w:rPr>
          <w:rFonts w:asciiTheme="minorHAnsi" w:hAnsiTheme="minorHAnsi"/>
          <w:bCs/>
          <w:sz w:val="22"/>
          <w:szCs w:val="22"/>
        </w:rPr>
        <w:t xml:space="preserve"> (bakalářský obor Mezikulturní komunikace čeština – němčina) </w:t>
      </w:r>
      <w:r w:rsidR="006238AB" w:rsidRPr="00DC732E">
        <w:rPr>
          <w:rFonts w:asciiTheme="minorHAnsi" w:hAnsiTheme="minorHAnsi"/>
          <w:bCs/>
          <w:sz w:val="22"/>
          <w:szCs w:val="22"/>
        </w:rPr>
        <w:t>v předloženém znění a vyjadřuje souhlas s tím, aby vedení fakulty do textu zapracovalo případné další úpravy legislativně-technického rázu.“</w:t>
      </w:r>
    </w:p>
    <w:p w14:paraId="3829FA31" w14:textId="77777777" w:rsidR="006238AB" w:rsidRPr="00DC732E" w:rsidRDefault="006238AB" w:rsidP="00CC288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D0EFED7" w14:textId="7B270530" w:rsidR="00CC2887" w:rsidRPr="00DC732E" w:rsidRDefault="00520C99" w:rsidP="00CC288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C732E">
        <w:rPr>
          <w:rFonts w:asciiTheme="minorHAnsi" w:hAnsiTheme="minorHAnsi"/>
          <w:sz w:val="22"/>
          <w:szCs w:val="22"/>
        </w:rPr>
        <w:t>S</w:t>
      </w:r>
      <w:r w:rsidR="00C56732" w:rsidRPr="00DC732E">
        <w:rPr>
          <w:rFonts w:asciiTheme="minorHAnsi" w:hAnsiTheme="minorHAnsi"/>
          <w:sz w:val="22"/>
          <w:szCs w:val="22"/>
        </w:rPr>
        <w:t> </w:t>
      </w:r>
      <w:r w:rsidRPr="00DC732E">
        <w:rPr>
          <w:rFonts w:asciiTheme="minorHAnsi" w:hAnsiTheme="minorHAnsi"/>
          <w:sz w:val="22"/>
          <w:szCs w:val="22"/>
        </w:rPr>
        <w:t>pozdravem</w:t>
      </w:r>
      <w:r w:rsidR="00C56732" w:rsidRPr="00DC732E">
        <w:rPr>
          <w:rFonts w:asciiTheme="minorHAnsi" w:hAnsiTheme="minorHAnsi"/>
          <w:sz w:val="22"/>
          <w:szCs w:val="22"/>
        </w:rPr>
        <w:t>,</w:t>
      </w:r>
    </w:p>
    <w:p w14:paraId="135336D4" w14:textId="77777777" w:rsidR="00CC2887" w:rsidRPr="00DC732E" w:rsidRDefault="00CC2887" w:rsidP="006A2709">
      <w:pPr>
        <w:spacing w:line="240" w:lineRule="atLeast"/>
        <w:jc w:val="both"/>
        <w:rPr>
          <w:rFonts w:asciiTheme="minorHAnsi" w:hAnsiTheme="minorHAnsi"/>
          <w:b/>
          <w:sz w:val="22"/>
          <w:szCs w:val="22"/>
        </w:rPr>
      </w:pPr>
      <w:r w:rsidRPr="00DC732E">
        <w:rPr>
          <w:rFonts w:asciiTheme="minorHAnsi" w:hAnsiTheme="minorHAnsi"/>
          <w:b/>
          <w:sz w:val="22"/>
          <w:szCs w:val="22"/>
        </w:rPr>
        <w:tab/>
      </w:r>
      <w:r w:rsidRPr="00DC732E">
        <w:rPr>
          <w:rFonts w:asciiTheme="minorHAnsi" w:hAnsiTheme="minorHAnsi"/>
          <w:b/>
          <w:sz w:val="22"/>
          <w:szCs w:val="22"/>
        </w:rPr>
        <w:tab/>
      </w:r>
      <w:r w:rsidRPr="00DC732E">
        <w:rPr>
          <w:rFonts w:asciiTheme="minorHAnsi" w:hAnsiTheme="minorHAnsi"/>
          <w:b/>
          <w:sz w:val="22"/>
          <w:szCs w:val="22"/>
        </w:rPr>
        <w:tab/>
      </w:r>
      <w:r w:rsidRPr="00DC732E">
        <w:rPr>
          <w:rFonts w:asciiTheme="minorHAnsi" w:hAnsiTheme="minorHAnsi"/>
          <w:b/>
          <w:sz w:val="22"/>
          <w:szCs w:val="22"/>
        </w:rPr>
        <w:tab/>
      </w:r>
      <w:r w:rsidRPr="00DC732E">
        <w:rPr>
          <w:rFonts w:asciiTheme="minorHAnsi" w:hAnsiTheme="minorHAnsi"/>
          <w:b/>
          <w:sz w:val="22"/>
          <w:szCs w:val="22"/>
        </w:rPr>
        <w:tab/>
      </w:r>
      <w:r w:rsidRPr="00DC732E">
        <w:rPr>
          <w:rFonts w:asciiTheme="minorHAnsi" w:hAnsiTheme="minorHAnsi"/>
          <w:b/>
          <w:sz w:val="22"/>
          <w:szCs w:val="22"/>
        </w:rPr>
        <w:tab/>
        <w:t>doc. Mirjam Friedová, Ph.D.</w:t>
      </w:r>
    </w:p>
    <w:p w14:paraId="763689C7" w14:textId="697A56D6" w:rsidR="00CC2887" w:rsidRPr="00DC732E" w:rsidRDefault="00520C99" w:rsidP="006A2709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DC732E">
        <w:rPr>
          <w:rFonts w:asciiTheme="minorHAnsi" w:hAnsiTheme="minorHAnsi"/>
          <w:sz w:val="22"/>
          <w:szCs w:val="22"/>
        </w:rPr>
        <w:tab/>
      </w:r>
      <w:r w:rsidRPr="00DC732E">
        <w:rPr>
          <w:rFonts w:asciiTheme="minorHAnsi" w:hAnsiTheme="minorHAnsi"/>
          <w:sz w:val="22"/>
          <w:szCs w:val="22"/>
        </w:rPr>
        <w:tab/>
      </w:r>
      <w:r w:rsidRPr="00DC732E">
        <w:rPr>
          <w:rFonts w:asciiTheme="minorHAnsi" w:hAnsiTheme="minorHAnsi"/>
          <w:sz w:val="22"/>
          <w:szCs w:val="22"/>
        </w:rPr>
        <w:tab/>
      </w:r>
      <w:r w:rsidRPr="00DC732E">
        <w:rPr>
          <w:rFonts w:asciiTheme="minorHAnsi" w:hAnsiTheme="minorHAnsi"/>
          <w:sz w:val="22"/>
          <w:szCs w:val="22"/>
        </w:rPr>
        <w:tab/>
      </w:r>
      <w:r w:rsidRPr="00DC732E">
        <w:rPr>
          <w:rFonts w:asciiTheme="minorHAnsi" w:hAnsiTheme="minorHAnsi"/>
          <w:sz w:val="22"/>
          <w:szCs w:val="22"/>
        </w:rPr>
        <w:tab/>
      </w:r>
      <w:r w:rsidRPr="00DC732E">
        <w:rPr>
          <w:rFonts w:asciiTheme="minorHAnsi" w:hAnsiTheme="minorHAnsi"/>
          <w:sz w:val="22"/>
          <w:szCs w:val="22"/>
        </w:rPr>
        <w:tab/>
        <w:t>Děkanka</w:t>
      </w:r>
    </w:p>
    <w:p w14:paraId="420D13B5" w14:textId="77777777" w:rsidR="00CC2887" w:rsidRPr="00DC732E" w:rsidRDefault="00CC2887" w:rsidP="00CC2887">
      <w:pPr>
        <w:rPr>
          <w:rFonts w:asciiTheme="minorHAnsi" w:hAnsiTheme="minorHAnsi"/>
          <w:i/>
          <w:sz w:val="22"/>
          <w:szCs w:val="22"/>
        </w:rPr>
      </w:pPr>
    </w:p>
    <w:p w14:paraId="0AB9EB76" w14:textId="3F31E862" w:rsidR="00CC2887" w:rsidRPr="00DC732E" w:rsidRDefault="00DC732E" w:rsidP="00CC2887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Cs/>
          <w:i/>
          <w:sz w:val="22"/>
          <w:szCs w:val="22"/>
        </w:rPr>
        <w:t>Příloha</w:t>
      </w:r>
      <w:r w:rsidR="00CC2887" w:rsidRPr="00DC732E">
        <w:rPr>
          <w:rFonts w:asciiTheme="minorHAnsi" w:hAnsiTheme="minorHAnsi"/>
          <w:bCs/>
          <w:i/>
          <w:sz w:val="22"/>
          <w:szCs w:val="22"/>
        </w:rPr>
        <w:t>:</w:t>
      </w:r>
      <w:r w:rsidR="00CC2887" w:rsidRPr="00DC732E">
        <w:rPr>
          <w:rFonts w:asciiTheme="minorHAnsi" w:hAnsiTheme="minorHAnsi"/>
          <w:i/>
          <w:sz w:val="22"/>
          <w:szCs w:val="22"/>
        </w:rPr>
        <w:t xml:space="preserve"> </w:t>
      </w:r>
    </w:p>
    <w:p w14:paraId="3771ED1C" w14:textId="6337C7B4" w:rsidR="006A2709" w:rsidRPr="00DC732E" w:rsidRDefault="00CC2887" w:rsidP="00DC732E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C732E">
        <w:rPr>
          <w:rFonts w:asciiTheme="minorHAnsi" w:hAnsiTheme="minorHAnsi"/>
          <w:i/>
          <w:sz w:val="22"/>
          <w:szCs w:val="22"/>
        </w:rPr>
        <w:t>Podmínky přijímacíh</w:t>
      </w:r>
      <w:r w:rsidR="007738CC" w:rsidRPr="00DC732E">
        <w:rPr>
          <w:rFonts w:asciiTheme="minorHAnsi" w:hAnsiTheme="minorHAnsi"/>
          <w:i/>
          <w:sz w:val="22"/>
          <w:szCs w:val="22"/>
        </w:rPr>
        <w:t>o řízení pro akademický rok 2016/2017</w:t>
      </w:r>
      <w:r w:rsidRPr="00DC732E">
        <w:rPr>
          <w:rFonts w:asciiTheme="minorHAnsi" w:hAnsiTheme="minorHAnsi"/>
          <w:i/>
          <w:sz w:val="22"/>
          <w:szCs w:val="22"/>
        </w:rPr>
        <w:t xml:space="preserve"> </w:t>
      </w:r>
      <w:r w:rsidRPr="00DC732E">
        <w:rPr>
          <w:rFonts w:asciiTheme="minorHAnsi" w:eastAsia="Calibri" w:hAnsiTheme="minorHAnsi"/>
          <w:i/>
          <w:sz w:val="22"/>
          <w:szCs w:val="22"/>
        </w:rPr>
        <w:t xml:space="preserve">na </w:t>
      </w:r>
      <w:r w:rsidR="00DC732E" w:rsidRPr="00DC732E">
        <w:rPr>
          <w:rFonts w:asciiTheme="minorHAnsi" w:eastAsia="Calibri" w:hAnsiTheme="minorHAnsi"/>
          <w:i/>
          <w:sz w:val="22"/>
          <w:szCs w:val="22"/>
        </w:rPr>
        <w:t>bakalářský obor Mezikulturní komunikace čeština – němčina / Interkulturelle Kommunikation und Translation Tschechisch – Deutsch (double degree, výuka v češtině a němčině)</w:t>
      </w:r>
    </w:p>
    <w:p w14:paraId="28A218A6" w14:textId="77777777" w:rsidR="006A2709" w:rsidRPr="00DC732E" w:rsidRDefault="006A2709" w:rsidP="006A2709">
      <w:pPr>
        <w:rPr>
          <w:rFonts w:ascii="Calibri" w:hAnsi="Calibri"/>
          <w:sz w:val="22"/>
          <w:szCs w:val="22"/>
        </w:rPr>
      </w:pPr>
    </w:p>
    <w:p w14:paraId="540EAF57" w14:textId="77777777" w:rsidR="006A2709" w:rsidRPr="00DC732E" w:rsidRDefault="006A2709" w:rsidP="006A2709">
      <w:pPr>
        <w:rPr>
          <w:rFonts w:ascii="Calibri" w:hAnsi="Calibri"/>
          <w:sz w:val="22"/>
          <w:szCs w:val="22"/>
        </w:rPr>
      </w:pPr>
    </w:p>
    <w:p w14:paraId="3E074BF2" w14:textId="77777777" w:rsidR="00A10CA3" w:rsidRDefault="00A10CA3" w:rsidP="006A2709">
      <w:pPr>
        <w:rPr>
          <w:rFonts w:ascii="Calibri" w:hAnsi="Calibri"/>
          <w:sz w:val="22"/>
          <w:szCs w:val="22"/>
        </w:rPr>
      </w:pPr>
    </w:p>
    <w:p w14:paraId="38F96AEA" w14:textId="77777777" w:rsidR="00A10CA3" w:rsidRDefault="00A10CA3" w:rsidP="006A2709">
      <w:pPr>
        <w:rPr>
          <w:rFonts w:ascii="Calibri" w:hAnsi="Calibri"/>
          <w:sz w:val="22"/>
          <w:szCs w:val="22"/>
        </w:rPr>
      </w:pPr>
    </w:p>
    <w:p w14:paraId="0BD64DC3" w14:textId="77777777" w:rsidR="006A2709" w:rsidRPr="00DC732E" w:rsidRDefault="006A2709" w:rsidP="006A2709">
      <w:pPr>
        <w:rPr>
          <w:rFonts w:ascii="Calibri" w:hAnsi="Calibri"/>
          <w:sz w:val="22"/>
          <w:szCs w:val="22"/>
        </w:rPr>
      </w:pPr>
      <w:r w:rsidRPr="00DC732E">
        <w:rPr>
          <w:rFonts w:ascii="Calibri" w:hAnsi="Calibri"/>
          <w:sz w:val="22"/>
          <w:szCs w:val="22"/>
        </w:rPr>
        <w:t>Komu:</w:t>
      </w:r>
    </w:p>
    <w:p w14:paraId="2DFC0A00" w14:textId="77777777" w:rsidR="006A2709" w:rsidRPr="00DC732E" w:rsidRDefault="006A2709" w:rsidP="006A2709">
      <w:pPr>
        <w:rPr>
          <w:rFonts w:ascii="Calibri" w:hAnsi="Calibri"/>
          <w:sz w:val="22"/>
          <w:szCs w:val="22"/>
        </w:rPr>
      </w:pPr>
      <w:r w:rsidRPr="00DC732E">
        <w:rPr>
          <w:rFonts w:ascii="Calibri" w:hAnsi="Calibri"/>
          <w:sz w:val="22"/>
          <w:szCs w:val="22"/>
        </w:rPr>
        <w:t>Vážený pan</w:t>
      </w:r>
    </w:p>
    <w:p w14:paraId="39186942" w14:textId="77777777" w:rsidR="006A2709" w:rsidRPr="00DC732E" w:rsidRDefault="006A2709" w:rsidP="006A2709">
      <w:pPr>
        <w:rPr>
          <w:rFonts w:ascii="Calibri" w:hAnsi="Calibri"/>
          <w:b/>
          <w:sz w:val="22"/>
          <w:szCs w:val="22"/>
        </w:rPr>
      </w:pPr>
      <w:r w:rsidRPr="00DC732E">
        <w:rPr>
          <w:rFonts w:ascii="Calibri" w:hAnsi="Calibri"/>
          <w:b/>
          <w:sz w:val="22"/>
          <w:szCs w:val="22"/>
        </w:rPr>
        <w:t>Prof. PhDr. Jan Čermák, CSc.</w:t>
      </w:r>
    </w:p>
    <w:p w14:paraId="788AD8D9" w14:textId="77777777" w:rsidR="006A2709" w:rsidRPr="00DC732E" w:rsidRDefault="006A2709" w:rsidP="006A2709">
      <w:pPr>
        <w:rPr>
          <w:rFonts w:ascii="Calibri" w:hAnsi="Calibri"/>
          <w:sz w:val="22"/>
          <w:szCs w:val="22"/>
        </w:rPr>
      </w:pPr>
      <w:r w:rsidRPr="00DC732E">
        <w:rPr>
          <w:rFonts w:ascii="Calibri" w:hAnsi="Calibri"/>
          <w:sz w:val="22"/>
          <w:szCs w:val="22"/>
        </w:rPr>
        <w:t>předseda Akademického senátu FF UK</w:t>
      </w:r>
    </w:p>
    <w:p w14:paraId="7F95B98B" w14:textId="77777777" w:rsidR="006A2709" w:rsidRPr="00DC732E" w:rsidRDefault="006A2709" w:rsidP="006A2709">
      <w:pPr>
        <w:rPr>
          <w:rFonts w:asciiTheme="minorHAnsi" w:hAnsiTheme="minorHAnsi"/>
          <w:sz w:val="22"/>
          <w:szCs w:val="22"/>
        </w:rPr>
      </w:pPr>
    </w:p>
    <w:sectPr w:rsidR="006A2709" w:rsidRPr="00DC732E">
      <w:headerReference w:type="default" r:id="rId7"/>
      <w:footerReference w:type="default" r:id="rId8"/>
      <w:pgSz w:w="11906" w:h="16838"/>
      <w:pgMar w:top="1417" w:right="1417" w:bottom="1258" w:left="1417" w:header="708" w:footer="2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B158D" w14:textId="77777777" w:rsidR="003B0543" w:rsidRDefault="003B0543">
      <w:r>
        <w:separator/>
      </w:r>
    </w:p>
  </w:endnote>
  <w:endnote w:type="continuationSeparator" w:id="0">
    <w:p w14:paraId="4A7FA97D" w14:textId="77777777" w:rsidR="003B0543" w:rsidRDefault="003B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5118" w:type="pct"/>
      <w:tblBorders>
        <w:insideV w:val="dotted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4"/>
      <w:gridCol w:w="3250"/>
      <w:gridCol w:w="3012"/>
    </w:tblGrid>
    <w:tr w:rsidR="00E7758D" w14:paraId="5A982353" w14:textId="77777777">
      <w:tc>
        <w:tcPr>
          <w:tcW w:w="1628" w:type="pct"/>
        </w:tcPr>
        <w:p w14:paraId="39349CCC" w14:textId="77777777" w:rsidR="00E7758D" w:rsidRDefault="00E7758D">
          <w:pPr>
            <w:pStyle w:val="Footer"/>
            <w:rPr>
              <w:rFonts w:ascii="Cambria" w:hAnsi="Cambria"/>
              <w:sz w:val="16"/>
              <w:szCs w:val="16"/>
            </w:rPr>
          </w:pPr>
        </w:p>
        <w:p w14:paraId="32701D45" w14:textId="77777777" w:rsidR="00E7758D" w:rsidRDefault="00E7758D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nám. Jana Palacha 2, 116 38 Praha 1</w:t>
          </w:r>
        </w:p>
        <w:p w14:paraId="121FADC5" w14:textId="77777777" w:rsidR="00E7758D" w:rsidRDefault="00E7758D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IČ: 00216208         DIČ: CZ00216208</w:t>
          </w:r>
        </w:p>
      </w:tc>
      <w:tc>
        <w:tcPr>
          <w:tcW w:w="1750" w:type="pct"/>
        </w:tcPr>
        <w:p w14:paraId="645A1FE7" w14:textId="77777777" w:rsidR="00E7758D" w:rsidRDefault="00E7758D">
          <w:pPr>
            <w:pStyle w:val="Footer"/>
            <w:ind w:left="710"/>
            <w:rPr>
              <w:rFonts w:ascii="Cambria" w:hAnsi="Cambria"/>
              <w:sz w:val="16"/>
              <w:szCs w:val="16"/>
            </w:rPr>
          </w:pPr>
        </w:p>
        <w:p w14:paraId="7086C9BD" w14:textId="77777777" w:rsidR="00E7758D" w:rsidRDefault="00E7758D">
          <w:pPr>
            <w:pStyle w:val="Footer"/>
            <w:ind w:left="71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Tel.: (+420) 221 619 000</w:t>
          </w:r>
        </w:p>
        <w:p w14:paraId="7DF65C48" w14:textId="77777777" w:rsidR="00E7758D" w:rsidRDefault="00E7758D">
          <w:pPr>
            <w:pStyle w:val="Footer"/>
            <w:ind w:left="71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Fax: (+420) 221 619 310</w:t>
          </w:r>
        </w:p>
        <w:p w14:paraId="6F3F2379" w14:textId="77777777" w:rsidR="00E7758D" w:rsidRDefault="00E7758D">
          <w:pPr>
            <w:pStyle w:val="Footer"/>
            <w:ind w:left="710"/>
            <w:rPr>
              <w:rFonts w:ascii="Cambria" w:hAnsi="Cambria"/>
              <w:sz w:val="16"/>
              <w:szCs w:val="16"/>
            </w:rPr>
          </w:pPr>
        </w:p>
      </w:tc>
      <w:tc>
        <w:tcPr>
          <w:tcW w:w="1622" w:type="pct"/>
          <w:vAlign w:val="center"/>
        </w:tcPr>
        <w:p w14:paraId="6440D9C2" w14:textId="77777777" w:rsidR="00E7758D" w:rsidRDefault="00E7758D">
          <w:pPr>
            <w:pStyle w:val="Footer"/>
            <w:ind w:left="699"/>
            <w:rPr>
              <w:rFonts w:ascii="Cambria" w:hAnsi="Cambria"/>
              <w:sz w:val="16"/>
              <w:szCs w:val="16"/>
            </w:rPr>
          </w:pPr>
        </w:p>
        <w:p w14:paraId="26EECA9C" w14:textId="77777777" w:rsidR="00E7758D" w:rsidRDefault="00E7758D">
          <w:pPr>
            <w:pStyle w:val="Footer"/>
            <w:ind w:left="699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dekan@ff.cuni.cz</w:t>
          </w:r>
        </w:p>
        <w:p w14:paraId="31DF8210" w14:textId="77777777" w:rsidR="00E7758D" w:rsidRDefault="00E7758D">
          <w:pPr>
            <w:pStyle w:val="Footer"/>
            <w:ind w:left="699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http://ff.cuni.cz</w:t>
          </w:r>
        </w:p>
        <w:p w14:paraId="668D6CE9" w14:textId="77777777" w:rsidR="00E7758D" w:rsidRDefault="00E7758D">
          <w:pPr>
            <w:pStyle w:val="Footer"/>
            <w:ind w:left="699"/>
            <w:rPr>
              <w:rFonts w:ascii="Cambria" w:hAnsi="Cambria"/>
              <w:sz w:val="16"/>
              <w:szCs w:val="16"/>
            </w:rPr>
          </w:pPr>
        </w:p>
      </w:tc>
    </w:tr>
  </w:tbl>
  <w:p w14:paraId="19900A96" w14:textId="77777777" w:rsidR="00E7758D" w:rsidRDefault="00E7758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A690E" w14:textId="77777777" w:rsidR="003B0543" w:rsidRDefault="003B0543">
      <w:r>
        <w:separator/>
      </w:r>
    </w:p>
  </w:footnote>
  <w:footnote w:type="continuationSeparator" w:id="0">
    <w:p w14:paraId="73FEDD41" w14:textId="77777777" w:rsidR="003B0543" w:rsidRDefault="003B05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E78B75B" w14:textId="2C310135" w:rsidR="00E7758D" w:rsidRDefault="003B0543">
    <w:pPr>
      <w:pStyle w:val="Header"/>
    </w:pPr>
    <w:r>
      <w:rPr>
        <w:noProof/>
        <w:sz w:val="20"/>
      </w:rPr>
      <w:object w:dxaOrig="1440" w:dyaOrig="1440" w14:anchorId="3645C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05pt;margin-top:8.45pt;width:88.45pt;height:74.65pt;z-index:251658752;visibility:visible;mso-wrap-edited:f" wrapcoords="-198 0 -198 21365 21600 21365 21600 0 -198 0">
          <v:imagedata r:id="rId1" o:title=""/>
          <w10:wrap type="tight"/>
        </v:shape>
        <o:OLEObject Type="Embed" ProgID="Word.Picture.8" ShapeID="_x0000_s2052" DrawAspect="Content" ObjectID="_1523884996" r:id="rId2"/>
      </w:object>
    </w:r>
    <w:r w:rsidR="00E7758D">
      <w:rPr>
        <w:noProof/>
        <w:sz w:val="20"/>
        <w:lang w:val="en-US" w:eastAsia="en-US"/>
      </w:rPr>
      <w:drawing>
        <wp:anchor distT="0" distB="0" distL="114300" distR="114300" simplePos="0" relativeHeight="251656704" behindDoc="0" locked="0" layoutInCell="1" allowOverlap="1" wp14:anchorId="2E76FF4C" wp14:editId="4643A580">
          <wp:simplePos x="0" y="0"/>
          <wp:positionH relativeFrom="column">
            <wp:posOffset>-685800</wp:posOffset>
          </wp:positionH>
          <wp:positionV relativeFrom="paragraph">
            <wp:posOffset>-235585</wp:posOffset>
          </wp:positionV>
          <wp:extent cx="3419475" cy="1533525"/>
          <wp:effectExtent l="0" t="0" r="9525" b="9525"/>
          <wp:wrapTight wrapText="bothSides">
            <wp:wrapPolygon edited="0">
              <wp:start x="0" y="0"/>
              <wp:lineTo x="0" y="21466"/>
              <wp:lineTo x="21540" y="21466"/>
              <wp:lineTo x="21540" y="0"/>
              <wp:lineTo x="0" y="0"/>
            </wp:wrapPolygon>
          </wp:wrapTight>
          <wp:docPr id="2" name="obrázek 1" descr="FFUK_logo_cernobily_poz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UK_logo_cernobily_poziti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153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58D">
      <w:t xml:space="preserve">                               </w:t>
    </w:r>
  </w:p>
  <w:p w14:paraId="781F1EB5" w14:textId="77777777" w:rsidR="00E7758D" w:rsidRDefault="00E7758D">
    <w:pPr>
      <w:pStyle w:val="Header"/>
    </w:pPr>
  </w:p>
  <w:p w14:paraId="5CEA014F" w14:textId="77777777" w:rsidR="00E7758D" w:rsidRDefault="00E7758D">
    <w:pPr>
      <w:pStyle w:val="Header"/>
      <w:jc w:val="right"/>
    </w:pPr>
  </w:p>
  <w:p w14:paraId="184121C6" w14:textId="77777777" w:rsidR="00E7758D" w:rsidRDefault="00E7758D">
    <w:pPr>
      <w:pStyle w:val="Header"/>
      <w:jc w:val="right"/>
    </w:pPr>
  </w:p>
  <w:p w14:paraId="15B955E4" w14:textId="77777777" w:rsidR="00E7758D" w:rsidRDefault="00E7758D">
    <w:pPr>
      <w:pStyle w:val="Header"/>
    </w:pPr>
  </w:p>
  <w:p w14:paraId="0220BEB5" w14:textId="77777777" w:rsidR="00E7758D" w:rsidRDefault="00E7758D">
    <w:pPr>
      <w:pStyle w:val="Header"/>
    </w:pPr>
  </w:p>
  <w:p w14:paraId="3D40E60B" w14:textId="71EC795B" w:rsidR="00E7758D" w:rsidRDefault="00E7758D">
    <w:pPr>
      <w:pStyle w:val="Header"/>
      <w:rPr>
        <w:rFonts w:ascii="Calibri" w:hAnsi="Calibri"/>
      </w:rPr>
    </w:pPr>
    <w:r>
      <w:rPr>
        <w:rFonts w:ascii="Calibri" w:hAnsi="Calibri"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CDC2E" wp14:editId="3A949A33">
              <wp:simplePos x="0" y="0"/>
              <wp:positionH relativeFrom="column">
                <wp:posOffset>571500</wp:posOffset>
              </wp:positionH>
              <wp:positionV relativeFrom="paragraph">
                <wp:posOffset>46990</wp:posOffset>
              </wp:positionV>
              <wp:extent cx="5468620" cy="0"/>
              <wp:effectExtent l="9525" t="8890" r="825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8620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DCC0D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7pt" to="475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" strokeweight="1pt">
              <v:stroke dashstyle="1 1" endcap="round"/>
            </v:line>
          </w:pict>
        </mc:Fallback>
      </mc:AlternateContent>
    </w:r>
  </w:p>
  <w:p w14:paraId="7DC607FD" w14:textId="77777777" w:rsidR="00E7758D" w:rsidRDefault="00E7758D">
    <w:pPr>
      <w:pStyle w:val="Header"/>
      <w:spacing w:before="120" w:after="480"/>
      <w:ind w:left="902"/>
      <w:rPr>
        <w:rFonts w:ascii="Cambria" w:hAnsi="Cambria" w:cs="Arial"/>
        <w:spacing w:val="10"/>
        <w:sz w:val="22"/>
        <w:szCs w:val="20"/>
      </w:rPr>
    </w:pPr>
    <w:r>
      <w:rPr>
        <w:rFonts w:ascii="Cambria" w:hAnsi="Cambria" w:cs="Arial"/>
        <w:spacing w:val="10"/>
        <w:szCs w:val="20"/>
      </w:rPr>
      <w:t>Děkan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B7911"/>
    <w:multiLevelType w:val="hybridMultilevel"/>
    <w:tmpl w:val="763437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33820"/>
    <w:multiLevelType w:val="hybridMultilevel"/>
    <w:tmpl w:val="005047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B2B90"/>
    <w:multiLevelType w:val="hybridMultilevel"/>
    <w:tmpl w:val="1F8237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DE7873"/>
    <w:multiLevelType w:val="hybridMultilevel"/>
    <w:tmpl w:val="915AB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A7175"/>
    <w:multiLevelType w:val="hybridMultilevel"/>
    <w:tmpl w:val="748211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defaultTabStop w:val="708"/>
  <w:hyphenationZone w:val="425"/>
  <w:doNotHyphenateCap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80"/>
    <w:rsid w:val="00064083"/>
    <w:rsid w:val="00075305"/>
    <w:rsid w:val="001376D4"/>
    <w:rsid w:val="00143DCA"/>
    <w:rsid w:val="001A2A73"/>
    <w:rsid w:val="00301CBE"/>
    <w:rsid w:val="003156D6"/>
    <w:rsid w:val="003A6D76"/>
    <w:rsid w:val="003B0543"/>
    <w:rsid w:val="003E38E6"/>
    <w:rsid w:val="003F4A60"/>
    <w:rsid w:val="004139A8"/>
    <w:rsid w:val="00424D55"/>
    <w:rsid w:val="004861A1"/>
    <w:rsid w:val="004A5976"/>
    <w:rsid w:val="004C402C"/>
    <w:rsid w:val="00520C99"/>
    <w:rsid w:val="00536EAB"/>
    <w:rsid w:val="005B0875"/>
    <w:rsid w:val="006238AB"/>
    <w:rsid w:val="00683255"/>
    <w:rsid w:val="006A2709"/>
    <w:rsid w:val="006E7D80"/>
    <w:rsid w:val="00772792"/>
    <w:rsid w:val="007738CC"/>
    <w:rsid w:val="007D705C"/>
    <w:rsid w:val="007F45E1"/>
    <w:rsid w:val="008E0848"/>
    <w:rsid w:val="00950F92"/>
    <w:rsid w:val="00992E19"/>
    <w:rsid w:val="009F2F49"/>
    <w:rsid w:val="009F3638"/>
    <w:rsid w:val="00A10CA3"/>
    <w:rsid w:val="00A1733C"/>
    <w:rsid w:val="00A46EA7"/>
    <w:rsid w:val="00A55029"/>
    <w:rsid w:val="00A742E5"/>
    <w:rsid w:val="00AE46EB"/>
    <w:rsid w:val="00B8132A"/>
    <w:rsid w:val="00C12149"/>
    <w:rsid w:val="00C36C6C"/>
    <w:rsid w:val="00C56732"/>
    <w:rsid w:val="00C73851"/>
    <w:rsid w:val="00C770B2"/>
    <w:rsid w:val="00CC2887"/>
    <w:rsid w:val="00D670FB"/>
    <w:rsid w:val="00D86391"/>
    <w:rsid w:val="00DC502B"/>
    <w:rsid w:val="00DC732E"/>
    <w:rsid w:val="00E10992"/>
    <w:rsid w:val="00E35CA4"/>
    <w:rsid w:val="00E404A7"/>
    <w:rsid w:val="00E54280"/>
    <w:rsid w:val="00E6673A"/>
    <w:rsid w:val="00E7758D"/>
    <w:rsid w:val="00EC5558"/>
    <w:rsid w:val="00ED2838"/>
    <w:rsid w:val="00F66D0F"/>
    <w:rsid w:val="00F900E8"/>
    <w:rsid w:val="00F91959"/>
    <w:rsid w:val="00F9602B"/>
    <w:rsid w:val="00FB66A6"/>
    <w:rsid w:val="00F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4B29ABF"/>
  <w15:chartTrackingRefBased/>
  <w15:docId w15:val="{864DE991-51EF-4FA1-9948-2B87915C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spacing w:line="260" w:lineRule="exact"/>
      <w:outlineLvl w:val="3"/>
    </w:pPr>
    <w:rPr>
      <w:rFonts w:ascii="Lucida Sans Unicode" w:hAnsi="Lucida Sans Unicode" w:cs="Lucida Sans Unicod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708"/>
    </w:pPr>
    <w:rPr>
      <w:rFonts w:ascii="Lucida Sans Unicode" w:hAnsi="Lucida Sans Unicode" w:cs="Lucida Sans Unicode"/>
      <w:sz w:val="20"/>
      <w:szCs w:val="20"/>
    </w:rPr>
  </w:style>
  <w:style w:type="paragraph" w:styleId="BodyText">
    <w:name w:val="Body Text"/>
    <w:basedOn w:val="Normal"/>
    <w:semiHidden/>
    <w:pPr>
      <w:spacing w:line="360" w:lineRule="auto"/>
      <w:jc w:val="both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semiHidden/>
    <w:pPr>
      <w:ind w:firstLine="708"/>
      <w:jc w:val="both"/>
    </w:pPr>
    <w:rPr>
      <w:rFonts w:ascii="Lucida Sans Unicode" w:hAnsi="Lucida Sans Unicode" w:cs="Lucida Sans Unicode"/>
      <w:sz w:val="20"/>
    </w:rPr>
  </w:style>
  <w:style w:type="paragraph" w:styleId="BodyTextIndent3">
    <w:name w:val="Body Text Indent 3"/>
    <w:basedOn w:val="Normal"/>
    <w:semiHidden/>
    <w:pPr>
      <w:ind w:firstLine="709"/>
    </w:pPr>
    <w:rPr>
      <w:rFonts w:ascii="Lucida Sans Unicode" w:hAnsi="Lucida Sans Unicode" w:cs="Lucida Sans Unicode"/>
      <w:sz w:val="20"/>
      <w:szCs w:val="20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C28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3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8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8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8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8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Macintosh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11</vt:lpstr>
    </vt:vector>
  </TitlesOfParts>
  <Company>Univerzita Karlova v Praze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11</dc:title>
  <dc:subject/>
  <dc:creator>Lucie Vavrikova</dc:creator>
  <cp:keywords/>
  <cp:lastModifiedBy>Fried, Mirjam</cp:lastModifiedBy>
  <cp:revision>2</cp:revision>
  <cp:lastPrinted>2011-11-29T11:24:00Z</cp:lastPrinted>
  <dcterms:created xsi:type="dcterms:W3CDTF">2016-05-04T14:36:00Z</dcterms:created>
  <dcterms:modified xsi:type="dcterms:W3CDTF">2016-05-04T14:36:00Z</dcterms:modified>
</cp:coreProperties>
</file>