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18" w:rsidRPr="00415B18" w:rsidRDefault="00415B18" w:rsidP="00415B18">
      <w:pPr>
        <w:pStyle w:val="Nadpis1"/>
        <w:rPr>
          <w:rFonts w:asciiTheme="minorHAnsi" w:hAnsiTheme="minorHAnsi"/>
          <w:sz w:val="22"/>
        </w:rPr>
      </w:pPr>
      <w:r w:rsidRPr="00415B18">
        <w:rPr>
          <w:rFonts w:asciiTheme="minorHAnsi" w:hAnsiTheme="minorHAnsi"/>
          <w:sz w:val="22"/>
        </w:rPr>
        <w:t>Česká expedice objevila hrobku doposud neznámé staroegyptské královny</w:t>
      </w: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Pyramidová nekropole v Abúsíru (EAR), kde již takřka 55 let provádí Český egyptologický ústav F</w:t>
      </w:r>
      <w:r>
        <w:rPr>
          <w:rFonts w:asciiTheme="minorHAnsi" w:hAnsiTheme="minorHAnsi"/>
          <w:sz w:val="22"/>
        </w:rPr>
        <w:t>ilozofické fakulty Univerzity Karlovy v Praze</w:t>
      </w:r>
      <w:r w:rsidRPr="00415B18">
        <w:rPr>
          <w:rFonts w:asciiTheme="minorHAnsi" w:hAnsiTheme="minorHAnsi"/>
          <w:sz w:val="22"/>
        </w:rPr>
        <w:t xml:space="preserve"> archeologický výzkum, o</w:t>
      </w:r>
      <w:r>
        <w:rPr>
          <w:rFonts w:asciiTheme="minorHAnsi" w:hAnsiTheme="minorHAnsi"/>
          <w:sz w:val="22"/>
        </w:rPr>
        <w:t>pět prokázala, že jde o jednu z </w:t>
      </w:r>
      <w:r w:rsidRPr="00415B18">
        <w:rPr>
          <w:rFonts w:asciiTheme="minorHAnsi" w:hAnsiTheme="minorHAnsi"/>
          <w:sz w:val="22"/>
        </w:rPr>
        <w:t xml:space="preserve">nejvýznamnějších lokalit v Egyptě. Členové expedice </w:t>
      </w:r>
      <w:proofErr w:type="spellStart"/>
      <w:r w:rsidRPr="00415B18">
        <w:rPr>
          <w:rFonts w:asciiTheme="minorHAnsi" w:hAnsiTheme="minorHAnsi"/>
          <w:sz w:val="22"/>
        </w:rPr>
        <w:t>ČEgÚ</w:t>
      </w:r>
      <w:proofErr w:type="spellEnd"/>
      <w:r w:rsidRPr="00415B18">
        <w:rPr>
          <w:rFonts w:asciiTheme="minorHAnsi" w:hAnsiTheme="minorHAnsi"/>
          <w:sz w:val="22"/>
        </w:rPr>
        <w:t xml:space="preserve"> FF UK v průběhu podzimu prozkoumali hrobku, která je součástí nevelkého pohřebiště rozkládajícího se na jihovýchod od zádušního komplexu panovníka </w:t>
      </w:r>
      <w:proofErr w:type="spellStart"/>
      <w:r w:rsidRPr="00415B18">
        <w:rPr>
          <w:rFonts w:asciiTheme="minorHAnsi" w:hAnsiTheme="minorHAnsi"/>
          <w:sz w:val="22"/>
        </w:rPr>
        <w:t>Raneferefa</w:t>
      </w:r>
      <w:proofErr w:type="spellEnd"/>
      <w:r w:rsidRPr="00415B18">
        <w:rPr>
          <w:rFonts w:asciiTheme="minorHAnsi" w:hAnsiTheme="minorHAnsi"/>
          <w:sz w:val="22"/>
        </w:rPr>
        <w:t>.</w:t>
      </w: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Na pohřebišti byli pohřbívání členové dvorské elity doby poloviny 5. dynastie (přibližně 2450 př. Kr.). Hrobka (egyptology označovaná jako AC 30) se jak rozměrově, tak svou podobou neliší od ostatních hrobek ve svém okolí (jde o hrobku typu mastaba). V nadzemní části mastaby se nacházela kaple, původně s dvojicí nepravých dveří, kamenných stél, v západní stěně. Pohřební komora v podzemí hrobky byla přístupná několik metrů hlubokou šachtou. Stejně jako tomu bylo v případě ostatních hrobek na pohřebišti, byla i tato hrobka poničena vykradači hrobek a zloději kamene</w:t>
      </w:r>
      <w:r>
        <w:rPr>
          <w:rFonts w:asciiTheme="minorHAnsi" w:hAnsiTheme="minorHAnsi"/>
          <w:sz w:val="22"/>
        </w:rPr>
        <w:t>, přesto se v </w:t>
      </w:r>
      <w:r w:rsidRPr="00415B18">
        <w:rPr>
          <w:rFonts w:asciiTheme="minorHAnsi" w:hAnsiTheme="minorHAnsi"/>
          <w:sz w:val="22"/>
        </w:rPr>
        <w:t>pohřební komoře podařilo najít části pohřební výbavy – např. 24 travertinových modelů nádob nebo měděné modely nástrojů.</w:t>
      </w: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 xml:space="preserve">Výzkum v pohřební komoře ale také odhalil stavební nápisy na bočních stěnách a podlaze komory, které bez pochyby určují, že majitelkou hrobky byla „manželka krále“ a „matka krále“ </w:t>
      </w:r>
      <w:proofErr w:type="spellStart"/>
      <w:r w:rsidRPr="00415B18">
        <w:rPr>
          <w:rFonts w:asciiTheme="minorHAnsi" w:hAnsiTheme="minorHAnsi"/>
          <w:sz w:val="22"/>
        </w:rPr>
        <w:t>Chentkaus</w:t>
      </w:r>
      <w:proofErr w:type="spellEnd"/>
      <w:r w:rsidRPr="00415B18">
        <w:rPr>
          <w:rFonts w:asciiTheme="minorHAnsi" w:hAnsiTheme="minorHAnsi"/>
          <w:sz w:val="22"/>
        </w:rPr>
        <w:t xml:space="preserve"> (III.). Podle vedoucího této části </w:t>
      </w:r>
      <w:proofErr w:type="spellStart"/>
      <w:r w:rsidRPr="00415B18">
        <w:rPr>
          <w:rFonts w:asciiTheme="minorHAnsi" w:hAnsiTheme="minorHAnsi"/>
          <w:sz w:val="22"/>
        </w:rPr>
        <w:t>abúsírského</w:t>
      </w:r>
      <w:proofErr w:type="spellEnd"/>
      <w:r w:rsidRPr="00415B18">
        <w:rPr>
          <w:rFonts w:asciiTheme="minorHAnsi" w:hAnsiTheme="minorHAnsi"/>
          <w:sz w:val="22"/>
        </w:rPr>
        <w:t xml:space="preserve"> projektu doc. J</w:t>
      </w:r>
      <w:r>
        <w:rPr>
          <w:rFonts w:asciiTheme="minorHAnsi" w:hAnsiTheme="minorHAnsi"/>
          <w:sz w:val="22"/>
        </w:rPr>
        <w:t>aromíra</w:t>
      </w:r>
      <w:r w:rsidRPr="00415B18">
        <w:rPr>
          <w:rFonts w:asciiTheme="minorHAnsi" w:hAnsiTheme="minorHAnsi"/>
          <w:sz w:val="22"/>
        </w:rPr>
        <w:t xml:space="preserve"> Krejčího „jde o velmi významný objev, protože přináší nové informace k dějinám Egypta doby poloviny 5. dynastie. Doposud nedoložená královna </w:t>
      </w:r>
      <w:proofErr w:type="spellStart"/>
      <w:r w:rsidRPr="00415B18">
        <w:rPr>
          <w:rFonts w:asciiTheme="minorHAnsi" w:hAnsiTheme="minorHAnsi"/>
          <w:sz w:val="22"/>
        </w:rPr>
        <w:t>Chentkaus</w:t>
      </w:r>
      <w:proofErr w:type="spellEnd"/>
      <w:r w:rsidRPr="00415B18">
        <w:rPr>
          <w:rFonts w:asciiTheme="minorHAnsi" w:hAnsiTheme="minorHAnsi"/>
          <w:sz w:val="22"/>
        </w:rPr>
        <w:t xml:space="preserve"> III. byla s velkou pravděpodobností manželkou panovníka </w:t>
      </w:r>
      <w:proofErr w:type="spellStart"/>
      <w:r w:rsidRPr="00415B18">
        <w:rPr>
          <w:rFonts w:asciiTheme="minorHAnsi" w:hAnsiTheme="minorHAnsi"/>
          <w:sz w:val="22"/>
        </w:rPr>
        <w:t>Raneferefa</w:t>
      </w:r>
      <w:proofErr w:type="spellEnd"/>
      <w:r w:rsidRPr="00415B18">
        <w:rPr>
          <w:rFonts w:asciiTheme="minorHAnsi" w:hAnsiTheme="minorHAnsi"/>
          <w:sz w:val="22"/>
        </w:rPr>
        <w:t>, jehož hrobový komplex s Nedokončenou pyramidou a významnými nálezovými soubory (chrámovým papyrovým archivem nebo kolekcí panovníkových soch) čeští egyptologové odkryli nedaleko od její hrobky v 80. a 90. letech 20. století</w:t>
      </w:r>
      <w:r>
        <w:rPr>
          <w:rFonts w:asciiTheme="minorHAnsi" w:hAnsiTheme="minorHAnsi"/>
          <w:sz w:val="22"/>
        </w:rPr>
        <w:t>.</w:t>
      </w:r>
      <w:r w:rsidRPr="00415B18">
        <w:rPr>
          <w:rFonts w:asciiTheme="minorHAnsi" w:hAnsiTheme="minorHAnsi"/>
          <w:sz w:val="22"/>
        </w:rPr>
        <w:t>“</w:t>
      </w: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 xml:space="preserve">Ještě důležitější je další </w:t>
      </w:r>
      <w:proofErr w:type="spellStart"/>
      <w:r w:rsidRPr="00415B18">
        <w:rPr>
          <w:rFonts w:asciiTheme="minorHAnsi" w:hAnsiTheme="minorHAnsi"/>
          <w:sz w:val="22"/>
        </w:rPr>
        <w:t>Chentkausin</w:t>
      </w:r>
      <w:proofErr w:type="spellEnd"/>
      <w:r w:rsidRPr="00415B18">
        <w:rPr>
          <w:rFonts w:asciiTheme="minorHAnsi" w:hAnsiTheme="minorHAnsi"/>
          <w:sz w:val="22"/>
        </w:rPr>
        <w:t xml:space="preserve"> titul − „matka krále“. Pokud byla královna pohřbena v době vlády panovníka </w:t>
      </w:r>
      <w:proofErr w:type="spellStart"/>
      <w:r w:rsidRPr="00415B18">
        <w:rPr>
          <w:rFonts w:asciiTheme="minorHAnsi" w:hAnsiTheme="minorHAnsi"/>
          <w:sz w:val="22"/>
        </w:rPr>
        <w:t>Niuserrea</w:t>
      </w:r>
      <w:proofErr w:type="spellEnd"/>
      <w:r w:rsidRPr="00415B18">
        <w:rPr>
          <w:rFonts w:asciiTheme="minorHAnsi" w:hAnsiTheme="minorHAnsi"/>
          <w:sz w:val="22"/>
        </w:rPr>
        <w:t xml:space="preserve">, jak tomu nasvědčují například také objevené otisky pečetí, můžeme předpokládat, že pravděpodobně byla matkou krále </w:t>
      </w:r>
      <w:proofErr w:type="spellStart"/>
      <w:r w:rsidRPr="00415B18">
        <w:rPr>
          <w:rFonts w:asciiTheme="minorHAnsi" w:hAnsiTheme="minorHAnsi"/>
          <w:sz w:val="22"/>
        </w:rPr>
        <w:t>Menkauhora</w:t>
      </w:r>
      <w:proofErr w:type="spellEnd"/>
      <w:r w:rsidRPr="00415B18">
        <w:rPr>
          <w:rFonts w:asciiTheme="minorHAnsi" w:hAnsiTheme="minorHAnsi"/>
          <w:sz w:val="22"/>
        </w:rPr>
        <w:t xml:space="preserve">, </w:t>
      </w:r>
      <w:proofErr w:type="spellStart"/>
      <w:r w:rsidRPr="00415B18">
        <w:rPr>
          <w:rFonts w:asciiTheme="minorHAnsi" w:hAnsiTheme="minorHAnsi"/>
          <w:sz w:val="22"/>
        </w:rPr>
        <w:t>Niuserreova</w:t>
      </w:r>
      <w:proofErr w:type="spellEnd"/>
      <w:r w:rsidRPr="00415B18">
        <w:rPr>
          <w:rFonts w:asciiTheme="minorHAnsi" w:hAnsiTheme="minorHAnsi"/>
          <w:sz w:val="22"/>
        </w:rPr>
        <w:t xml:space="preserve"> následovníka na egyptském trůnu. K tomuto panovníkovi existuje poměrně málo informací, a proto je uvažované napojení na členy královské rodiny pohřbené v Abúsíru velmi důležité. Vedoucí </w:t>
      </w:r>
      <w:proofErr w:type="spellStart"/>
      <w:r w:rsidRPr="00415B18">
        <w:rPr>
          <w:rFonts w:asciiTheme="minorHAnsi" w:hAnsiTheme="minorHAnsi"/>
          <w:sz w:val="22"/>
        </w:rPr>
        <w:t>abúsírských</w:t>
      </w:r>
      <w:proofErr w:type="spellEnd"/>
      <w:r w:rsidRPr="00415B18">
        <w:rPr>
          <w:rFonts w:asciiTheme="minorHAnsi" w:hAnsiTheme="minorHAnsi"/>
          <w:sz w:val="22"/>
        </w:rPr>
        <w:t xml:space="preserve"> výzkumů </w:t>
      </w:r>
      <w:r w:rsidRPr="00415B18">
        <w:rPr>
          <w:rFonts w:asciiTheme="minorHAnsi" w:hAnsiTheme="minorHAnsi"/>
          <w:sz w:val="22"/>
        </w:rPr>
        <w:lastRenderedPageBreak/>
        <w:t xml:space="preserve">prof. Miroslav Bárta konstatoval: „Tímto dalším významným objevem v průběhu několika posledních let se opakovaně potvrzuje, že </w:t>
      </w:r>
      <w:proofErr w:type="spellStart"/>
      <w:r w:rsidRPr="00415B18">
        <w:rPr>
          <w:rFonts w:asciiTheme="minorHAnsi" w:hAnsiTheme="minorHAnsi"/>
          <w:sz w:val="22"/>
        </w:rPr>
        <w:t>abúsírská</w:t>
      </w:r>
      <w:proofErr w:type="spellEnd"/>
      <w:r w:rsidRPr="00415B18">
        <w:rPr>
          <w:rFonts w:asciiTheme="minorHAnsi" w:hAnsiTheme="minorHAnsi"/>
          <w:sz w:val="22"/>
        </w:rPr>
        <w:t xml:space="preserve"> nekropole poskytuje celou řadu unikátních pramenů pro rekonstrukci významné epochy staroegyptských dějin</w:t>
      </w:r>
      <w:r>
        <w:rPr>
          <w:rFonts w:asciiTheme="minorHAnsi" w:hAnsiTheme="minorHAnsi"/>
          <w:sz w:val="22"/>
        </w:rPr>
        <w:t>,</w:t>
      </w:r>
      <w:r w:rsidRPr="00415B18">
        <w:rPr>
          <w:rFonts w:asciiTheme="minorHAnsi" w:hAnsiTheme="minorHAnsi"/>
          <w:sz w:val="22"/>
        </w:rPr>
        <w:t xml:space="preserve"> 5. dynastie. Zároveň tento nález dokumentuje významné a historicky unikátní postavení některých žen ve staroegyptských dějinách a politice.”</w:t>
      </w: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Abúsír je významná archeologická lokalita ležící přibližně 25 km na jihozápad od dnešní Káhiry. Kromě pyramidových komplexů několika panovníků 5. dynastie se tu nacházej</w:t>
      </w:r>
      <w:r>
        <w:rPr>
          <w:rFonts w:asciiTheme="minorHAnsi" w:hAnsiTheme="minorHAnsi"/>
          <w:sz w:val="22"/>
        </w:rPr>
        <w:t>í pohřebiště úředníků a kněží z </w:t>
      </w:r>
      <w:r w:rsidRPr="00415B18">
        <w:rPr>
          <w:rFonts w:asciiTheme="minorHAnsi" w:hAnsiTheme="minorHAnsi"/>
          <w:sz w:val="22"/>
        </w:rPr>
        <w:t xml:space="preserve">doby 3. až 6. dynastie, ale také šachtové hrobky ze </w:t>
      </w:r>
      <w:proofErr w:type="spellStart"/>
      <w:r w:rsidRPr="00415B18">
        <w:rPr>
          <w:rFonts w:asciiTheme="minorHAnsi" w:hAnsiTheme="minorHAnsi"/>
          <w:sz w:val="22"/>
        </w:rPr>
        <w:t>sajsko</w:t>
      </w:r>
      <w:proofErr w:type="spellEnd"/>
      <w:r w:rsidRPr="00415B18">
        <w:rPr>
          <w:rFonts w:asciiTheme="minorHAnsi" w:hAnsiTheme="minorHAnsi"/>
          <w:sz w:val="22"/>
        </w:rPr>
        <w:t>-perské doby (kolem roku 525 př. Kr.).</w:t>
      </w:r>
    </w:p>
    <w:p w:rsidR="00415B18" w:rsidRDefault="00415B18" w:rsidP="00415B18">
      <w:pPr>
        <w:spacing w:before="100" w:beforeAutospacing="1" w:after="100" w:afterAutospacing="1" w:line="360" w:lineRule="auto"/>
        <w:jc w:val="both"/>
        <w:rPr>
          <w:rFonts w:asciiTheme="minorHAnsi" w:hAnsiTheme="minorHAnsi"/>
          <w:sz w:val="22"/>
        </w:rPr>
      </w:pP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Kontaktní osoba pro média:</w:t>
      </w:r>
    </w:p>
    <w:p w:rsidR="00415B18" w:rsidRDefault="00415B18" w:rsidP="00415B18">
      <w:pPr>
        <w:spacing w:before="100" w:beforeAutospacing="1" w:after="100" w:afterAutospacing="1"/>
        <w:jc w:val="both"/>
        <w:rPr>
          <w:rFonts w:asciiTheme="minorHAnsi" w:hAnsiTheme="minorHAnsi"/>
          <w:sz w:val="22"/>
        </w:rPr>
      </w:pPr>
      <w:r w:rsidRPr="00415B18">
        <w:rPr>
          <w:rFonts w:asciiTheme="minorHAnsi" w:hAnsiTheme="minorHAnsi"/>
          <w:sz w:val="22"/>
        </w:rPr>
        <w:t>prof. Miroslav Bárta</w:t>
      </w:r>
    </w:p>
    <w:p w:rsidR="00415B18" w:rsidRPr="00415B18" w:rsidRDefault="00415B18" w:rsidP="00415B18">
      <w:pPr>
        <w:spacing w:before="100" w:beforeAutospacing="1" w:after="100" w:afterAutospacing="1"/>
        <w:jc w:val="both"/>
        <w:rPr>
          <w:rFonts w:asciiTheme="minorHAnsi" w:hAnsiTheme="minorHAnsi"/>
          <w:sz w:val="22"/>
        </w:rPr>
      </w:pPr>
      <w:r w:rsidRPr="00415B18">
        <w:rPr>
          <w:rFonts w:asciiTheme="minorHAnsi" w:hAnsiTheme="minorHAnsi"/>
          <w:sz w:val="22"/>
        </w:rPr>
        <w:t>e-mail: miroslav.barta@ff.cuni.cz, tel.: +420 605 229</w:t>
      </w:r>
      <w:r>
        <w:rPr>
          <w:rFonts w:asciiTheme="minorHAnsi" w:hAnsiTheme="minorHAnsi"/>
          <w:sz w:val="22"/>
        </w:rPr>
        <w:t> </w:t>
      </w:r>
      <w:r w:rsidRPr="00415B18">
        <w:rPr>
          <w:rFonts w:asciiTheme="minorHAnsi" w:hAnsiTheme="minorHAnsi"/>
          <w:sz w:val="22"/>
        </w:rPr>
        <w:t>846</w:t>
      </w:r>
    </w:p>
    <w:p w:rsidR="00415B18" w:rsidRDefault="00415B18" w:rsidP="00415B18">
      <w:pPr>
        <w:spacing w:before="100" w:beforeAutospacing="1" w:after="100" w:afterAutospacing="1" w:line="360" w:lineRule="auto"/>
        <w:jc w:val="both"/>
        <w:rPr>
          <w:rFonts w:asciiTheme="minorHAnsi" w:hAnsiTheme="minorHAnsi"/>
          <w:sz w:val="22"/>
        </w:rPr>
      </w:pPr>
    </w:p>
    <w:p w:rsidR="00415B18" w:rsidRPr="00415B18" w:rsidRDefault="00415B18" w:rsidP="00415B18">
      <w:pPr>
        <w:spacing w:before="100" w:beforeAutospacing="1" w:after="100" w:afterAutospacing="1" w:line="360" w:lineRule="auto"/>
        <w:jc w:val="both"/>
        <w:rPr>
          <w:rFonts w:asciiTheme="minorHAnsi" w:hAnsiTheme="minorHAnsi"/>
          <w:sz w:val="22"/>
        </w:rPr>
      </w:pPr>
      <w:r w:rsidRPr="00415B18">
        <w:rPr>
          <w:rFonts w:asciiTheme="minorHAnsi" w:hAnsiTheme="minorHAnsi"/>
          <w:sz w:val="22"/>
        </w:rPr>
        <w:t>V Praze dne 4. 1. 2015</w:t>
      </w:r>
    </w:p>
    <w:p w:rsidR="00415B18" w:rsidRDefault="00415B18" w:rsidP="00415B18">
      <w:pPr>
        <w:spacing w:line="360" w:lineRule="auto"/>
        <w:rPr>
          <w:rFonts w:asciiTheme="minorHAnsi" w:hAnsiTheme="minorHAnsi"/>
          <w:sz w:val="22"/>
          <w:szCs w:val="22"/>
        </w:rPr>
      </w:pPr>
    </w:p>
    <w:p w:rsidR="00415B18" w:rsidRPr="00415B18" w:rsidRDefault="00415B18" w:rsidP="00415B18">
      <w:pPr>
        <w:spacing w:line="360" w:lineRule="auto"/>
        <w:rPr>
          <w:rFonts w:asciiTheme="minorHAnsi" w:hAnsiTheme="minorHAnsi"/>
          <w:sz w:val="22"/>
          <w:szCs w:val="22"/>
        </w:rPr>
      </w:pPr>
      <w:r w:rsidRPr="00415B18">
        <w:rPr>
          <w:rFonts w:asciiTheme="minorHAnsi" w:hAnsiTheme="minorHAnsi"/>
          <w:sz w:val="22"/>
          <w:szCs w:val="22"/>
        </w:rPr>
        <w:t>Fotografie</w:t>
      </w:r>
      <w:r w:rsidRPr="00415B18">
        <w:rPr>
          <w:rFonts w:asciiTheme="minorHAnsi" w:hAnsiTheme="minorHAnsi"/>
          <w:sz w:val="22"/>
          <w:szCs w:val="22"/>
        </w:rPr>
        <w:t>:</w:t>
      </w:r>
    </w:p>
    <w:p w:rsidR="00415B18" w:rsidRPr="00415B18" w:rsidRDefault="00415B18" w:rsidP="00415B18">
      <w:pPr>
        <w:spacing w:line="360" w:lineRule="auto"/>
        <w:rPr>
          <w:rFonts w:asciiTheme="minorHAnsi" w:hAnsiTheme="minorHAnsi"/>
          <w:sz w:val="22"/>
          <w:szCs w:val="22"/>
        </w:rPr>
      </w:pPr>
      <w:r w:rsidRPr="00415B18">
        <w:rPr>
          <w:rFonts w:asciiTheme="minorHAnsi" w:hAnsiTheme="minorHAnsi"/>
          <w:sz w:val="22"/>
          <w:szCs w:val="22"/>
        </w:rPr>
        <w:t xml:space="preserve">Obr. 1. Celkový pohled na hrobku královny </w:t>
      </w:r>
      <w:proofErr w:type="spellStart"/>
      <w:r w:rsidRPr="00415B18">
        <w:rPr>
          <w:rFonts w:asciiTheme="minorHAnsi" w:hAnsiTheme="minorHAnsi"/>
          <w:sz w:val="22"/>
          <w:szCs w:val="22"/>
        </w:rPr>
        <w:t>Chentkaus</w:t>
      </w:r>
      <w:proofErr w:type="spellEnd"/>
      <w:r w:rsidRPr="00415B18">
        <w:rPr>
          <w:rFonts w:asciiTheme="minorHAnsi" w:hAnsiTheme="minorHAnsi"/>
          <w:sz w:val="22"/>
          <w:szCs w:val="22"/>
        </w:rPr>
        <w:t xml:space="preserve"> III. ze severovýchodu. © Jaromír Krejčí, Archiv Českého egyptologického ústavu FF UK </w:t>
      </w:r>
    </w:p>
    <w:p w:rsidR="00415B18" w:rsidRPr="00415B18" w:rsidRDefault="00415B18" w:rsidP="00415B18">
      <w:pPr>
        <w:spacing w:line="360" w:lineRule="auto"/>
        <w:rPr>
          <w:rFonts w:asciiTheme="minorHAnsi" w:hAnsiTheme="minorHAnsi"/>
          <w:sz w:val="22"/>
          <w:szCs w:val="22"/>
        </w:rPr>
      </w:pPr>
      <w:r w:rsidRPr="00415B18">
        <w:rPr>
          <w:rFonts w:asciiTheme="minorHAnsi" w:hAnsiTheme="minorHAnsi"/>
          <w:sz w:val="22"/>
          <w:szCs w:val="22"/>
        </w:rPr>
        <w:t xml:space="preserve">Obr. 2. Kaple </w:t>
      </w:r>
      <w:proofErr w:type="spellStart"/>
      <w:r w:rsidRPr="00415B18">
        <w:rPr>
          <w:rFonts w:asciiTheme="minorHAnsi" w:hAnsiTheme="minorHAnsi"/>
          <w:sz w:val="22"/>
          <w:szCs w:val="22"/>
        </w:rPr>
        <w:t>Chentkausiny</w:t>
      </w:r>
      <w:proofErr w:type="spellEnd"/>
      <w:r w:rsidRPr="00415B18">
        <w:rPr>
          <w:rFonts w:asciiTheme="minorHAnsi" w:hAnsiTheme="minorHAnsi"/>
          <w:sz w:val="22"/>
          <w:szCs w:val="22"/>
        </w:rPr>
        <w:t xml:space="preserve"> hrobky</w:t>
      </w:r>
      <w:r>
        <w:rPr>
          <w:rFonts w:asciiTheme="minorHAnsi" w:hAnsiTheme="minorHAnsi"/>
          <w:sz w:val="22"/>
          <w:szCs w:val="22"/>
        </w:rPr>
        <w:t>.</w:t>
      </w:r>
      <w:r w:rsidRPr="00415B18">
        <w:rPr>
          <w:rFonts w:asciiTheme="minorHAnsi" w:hAnsiTheme="minorHAnsi"/>
          <w:sz w:val="22"/>
          <w:szCs w:val="22"/>
        </w:rPr>
        <w:t xml:space="preserve"> © Martin </w:t>
      </w:r>
      <w:proofErr w:type="spellStart"/>
      <w:r w:rsidRPr="00415B18">
        <w:rPr>
          <w:rFonts w:asciiTheme="minorHAnsi" w:hAnsiTheme="minorHAnsi"/>
          <w:sz w:val="22"/>
          <w:szCs w:val="22"/>
        </w:rPr>
        <w:t>Frouz</w:t>
      </w:r>
      <w:proofErr w:type="spellEnd"/>
      <w:r w:rsidRPr="00415B18">
        <w:rPr>
          <w:rFonts w:asciiTheme="minorHAnsi" w:hAnsiTheme="minorHAnsi"/>
          <w:sz w:val="22"/>
          <w:szCs w:val="22"/>
        </w:rPr>
        <w:t xml:space="preserve">, Archiv Českého egyptologického ústavu FF UK </w:t>
      </w:r>
    </w:p>
    <w:p w:rsidR="00415B18" w:rsidRPr="00415B18" w:rsidRDefault="00415B18" w:rsidP="00415B18">
      <w:pPr>
        <w:spacing w:line="360" w:lineRule="auto"/>
        <w:rPr>
          <w:rFonts w:asciiTheme="minorHAnsi" w:hAnsiTheme="minorHAnsi"/>
          <w:sz w:val="22"/>
          <w:szCs w:val="22"/>
        </w:rPr>
      </w:pPr>
      <w:r w:rsidRPr="00415B18">
        <w:rPr>
          <w:rFonts w:asciiTheme="minorHAnsi" w:hAnsiTheme="minorHAnsi"/>
          <w:sz w:val="22"/>
          <w:szCs w:val="22"/>
        </w:rPr>
        <w:t xml:space="preserve">Obr. 3. Travertinové modely nádob – součást pohřební výbavy </w:t>
      </w:r>
      <w:proofErr w:type="spellStart"/>
      <w:r w:rsidRPr="00415B18">
        <w:rPr>
          <w:rFonts w:asciiTheme="minorHAnsi" w:hAnsiTheme="minorHAnsi"/>
          <w:sz w:val="22"/>
          <w:szCs w:val="22"/>
        </w:rPr>
        <w:t>Chentkaus</w:t>
      </w:r>
      <w:proofErr w:type="spellEnd"/>
      <w:r w:rsidRPr="00415B18">
        <w:rPr>
          <w:rFonts w:asciiTheme="minorHAnsi" w:hAnsiTheme="minorHAnsi"/>
          <w:sz w:val="22"/>
          <w:szCs w:val="22"/>
        </w:rPr>
        <w:t xml:space="preserve"> III. © Martin </w:t>
      </w:r>
      <w:proofErr w:type="spellStart"/>
      <w:r w:rsidRPr="00415B18">
        <w:rPr>
          <w:rFonts w:asciiTheme="minorHAnsi" w:hAnsiTheme="minorHAnsi"/>
          <w:sz w:val="22"/>
          <w:szCs w:val="22"/>
        </w:rPr>
        <w:t>Frouz</w:t>
      </w:r>
      <w:proofErr w:type="spellEnd"/>
      <w:r w:rsidRPr="00415B18">
        <w:rPr>
          <w:rFonts w:asciiTheme="minorHAnsi" w:hAnsiTheme="minorHAnsi"/>
          <w:sz w:val="22"/>
          <w:szCs w:val="22"/>
        </w:rPr>
        <w:t xml:space="preserve">, Archiv Českého egyptologického ústavu FF UK </w:t>
      </w:r>
    </w:p>
    <w:p w:rsidR="0087217B" w:rsidRPr="00415B18" w:rsidRDefault="0087217B" w:rsidP="0087217B">
      <w:pPr>
        <w:spacing w:before="100" w:beforeAutospacing="1"/>
        <w:jc w:val="both"/>
        <w:rPr>
          <w:rFonts w:asciiTheme="minorHAnsi" w:hAnsiTheme="minorHAnsi" w:cs="Calibri"/>
          <w:color w:val="002D56"/>
          <w:sz w:val="20"/>
        </w:rPr>
      </w:pPr>
      <w:bookmarkStart w:id="0" w:name="_GoBack"/>
      <w:bookmarkEnd w:id="0"/>
    </w:p>
    <w:p w:rsidR="00C16991" w:rsidRPr="00415B18" w:rsidRDefault="0087217B" w:rsidP="0087217B">
      <w:pPr>
        <w:spacing w:before="100" w:beforeAutospacing="1"/>
        <w:jc w:val="both"/>
        <w:rPr>
          <w:rFonts w:asciiTheme="minorHAnsi" w:hAnsiTheme="minorHAnsi" w:cs="Calibri"/>
          <w:sz w:val="20"/>
        </w:rPr>
      </w:pPr>
      <w:r w:rsidRPr="00415B18">
        <w:rPr>
          <w:rFonts w:asciiTheme="minorHAnsi" w:hAnsiTheme="minorHAnsi" w:cs="Calibri"/>
          <w:color w:val="002D56"/>
          <w:sz w:val="20"/>
        </w:rPr>
        <w:br/>
      </w:r>
      <w:r w:rsidR="008A7482" w:rsidRPr="00415B18">
        <w:rPr>
          <w:rFonts w:asciiTheme="minorHAnsi" w:hAnsiTheme="minorHAnsi" w:cs="Calibri"/>
          <w:color w:val="002D56"/>
          <w:sz w:val="20"/>
        </w:rPr>
        <w:t>Filozofická fakulta Univerzity Karlovy v Praze je tradičním centrem české vzdělanosti a nejvýznamnější českou humanitně orientovanou vzdělávací institucí. Byla založena Karlem IV. v roce 1348 jako fakulta svobodných umění v rámci pražské univerzity. Výuku téměř sedmdesáti oborů, které studuje na osm tisíc studentů, zajišťuje přes sedm set pedagogů a vědeckých pracovníků.</w:t>
      </w:r>
    </w:p>
    <w:sectPr w:rsidR="00C16991" w:rsidRPr="00415B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AF" w:rsidRDefault="005D15AF">
      <w:r>
        <w:separator/>
      </w:r>
    </w:p>
  </w:endnote>
  <w:endnote w:type="continuationSeparator" w:id="0">
    <w:p w:rsidR="005D15AF" w:rsidRDefault="005D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27" w:rsidRDefault="00801427">
    <w:pPr>
      <w:pStyle w:val="Zpat"/>
      <w:rPr>
        <w:rFonts w:ascii="Calibri" w:hAnsi="Calibri" w:cs="Calibri"/>
        <w:color w:val="002D56"/>
        <w:sz w:val="18"/>
        <w:szCs w:val="18"/>
      </w:rPr>
    </w:pPr>
    <w:r w:rsidRPr="00924C1B">
      <w:rPr>
        <w:rFonts w:ascii="Calibri" w:hAnsi="Calibri" w:cs="Calibri"/>
        <w:noProof/>
        <w:color w:val="002D56"/>
        <w:sz w:val="18"/>
        <w:szCs w:val="1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-20955</wp:posOffset>
              </wp:positionV>
              <wp:extent cx="5715000" cy="0"/>
              <wp:effectExtent l="9525" t="7620" r="9525" b="1143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D59F0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6EA02" id="Line 3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5pt" to="4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" strokecolor="#d59f0f">
              <v:stroke dashstyle="1 1" endcap="round"/>
            </v:line>
          </w:pict>
        </mc:Fallback>
      </mc:AlternateContent>
    </w:r>
    <w:r w:rsidRPr="00924C1B">
      <w:rPr>
        <w:rFonts w:ascii="Calibri" w:hAnsi="Calibri" w:cs="Calibri"/>
        <w:color w:val="002D56"/>
        <w:sz w:val="18"/>
        <w:szCs w:val="18"/>
      </w:rPr>
      <w:t>Univerzita Karlova v Praze, Filozofická fakulta</w:t>
    </w:r>
    <w:r w:rsidRPr="00924C1B">
      <w:rPr>
        <w:rFonts w:ascii="Calibri" w:hAnsi="Calibri" w:cs="Calibri"/>
        <w:color w:val="002D56"/>
        <w:sz w:val="18"/>
        <w:szCs w:val="18"/>
      </w:rPr>
      <w:tab/>
    </w:r>
    <w:r w:rsidRPr="00924C1B">
      <w:rPr>
        <w:rFonts w:ascii="Calibri" w:hAnsi="Calibri" w:cs="Calibri"/>
        <w:color w:val="002D56"/>
        <w:sz w:val="18"/>
        <w:szCs w:val="18"/>
      </w:rPr>
      <w:tab/>
    </w:r>
    <w:r>
      <w:rPr>
        <w:rFonts w:ascii="Calibri" w:hAnsi="Calibri" w:cs="Calibri"/>
        <w:color w:val="002D56"/>
        <w:sz w:val="18"/>
        <w:szCs w:val="18"/>
      </w:rPr>
      <w:t>www.ff.cuni.cz</w:t>
    </w:r>
  </w:p>
  <w:p w:rsidR="00801427" w:rsidRDefault="00801427">
    <w:pPr>
      <w:pStyle w:val="Zpat"/>
      <w:rPr>
        <w:rFonts w:ascii="Calibri" w:hAnsi="Calibri" w:cs="Calibri"/>
        <w:color w:val="002D56"/>
        <w:sz w:val="18"/>
        <w:szCs w:val="18"/>
      </w:rPr>
    </w:pPr>
    <w:r w:rsidRPr="00924C1B">
      <w:rPr>
        <w:rFonts w:ascii="Calibri" w:hAnsi="Calibri" w:cs="Calibri"/>
        <w:color w:val="002D56"/>
        <w:sz w:val="18"/>
        <w:szCs w:val="18"/>
      </w:rPr>
      <w:t>nám. Jana Palacha 2, 116 38 Praha 1</w:t>
    </w:r>
    <w:r>
      <w:rPr>
        <w:rFonts w:ascii="Calibri" w:hAnsi="Calibri" w:cs="Calibri"/>
        <w:color w:val="002D56"/>
        <w:sz w:val="18"/>
        <w:szCs w:val="18"/>
      </w:rPr>
      <w:tab/>
    </w:r>
    <w:r>
      <w:rPr>
        <w:rFonts w:ascii="Calibri" w:hAnsi="Calibri" w:cs="Calibri"/>
        <w:color w:val="002D56"/>
        <w:sz w:val="18"/>
        <w:szCs w:val="18"/>
      </w:rPr>
      <w:tab/>
      <w:t xml:space="preserve">e-mail: </w:t>
    </w:r>
    <w:r w:rsidRPr="00440B50">
      <w:rPr>
        <w:rFonts w:ascii="Calibri" w:hAnsi="Calibri" w:cs="Calibri"/>
        <w:color w:val="002D56"/>
        <w:sz w:val="18"/>
        <w:szCs w:val="18"/>
      </w:rPr>
      <w:t>pr@ff.cuni.cz</w:t>
    </w:r>
  </w:p>
  <w:p w:rsidR="00801427" w:rsidRPr="00440B50" w:rsidRDefault="00801427">
    <w:pPr>
      <w:pStyle w:val="Zpat"/>
      <w:rPr>
        <w:rFonts w:ascii="Calibri" w:hAnsi="Calibri" w:cs="Calibri"/>
        <w:color w:val="002D56"/>
        <w:sz w:val="18"/>
        <w:szCs w:val="18"/>
      </w:rPr>
    </w:pPr>
    <w:r>
      <w:rPr>
        <w:rFonts w:ascii="Calibri" w:hAnsi="Calibri" w:cs="Calibri"/>
        <w:color w:val="002D56"/>
        <w:sz w:val="18"/>
        <w:szCs w:val="18"/>
      </w:rPr>
      <w:tab/>
    </w:r>
    <w:r>
      <w:rPr>
        <w:rFonts w:ascii="Calibri" w:hAnsi="Calibri" w:cs="Calibri"/>
        <w:color w:val="002D56"/>
        <w:sz w:val="18"/>
        <w:szCs w:val="18"/>
      </w:rPr>
      <w:tab/>
    </w:r>
    <w:r w:rsidRPr="00924C1B">
      <w:rPr>
        <w:rFonts w:ascii="Calibri" w:hAnsi="Calibri" w:cs="Calibri"/>
        <w:color w:val="002D56"/>
        <w:sz w:val="18"/>
        <w:szCs w:val="18"/>
      </w:rPr>
      <w:t>tel.: 221 619 </w:t>
    </w:r>
    <w:r w:rsidR="00562189">
      <w:rPr>
        <w:rFonts w:ascii="Calibri" w:hAnsi="Calibri" w:cs="Calibri"/>
        <w:color w:val="002D56"/>
        <w:sz w:val="18"/>
        <w:szCs w:val="18"/>
      </w:rPr>
      <w:t>377</w:t>
    </w:r>
    <w:r w:rsidRPr="00924C1B">
      <w:rPr>
        <w:rFonts w:ascii="Calibri" w:hAnsi="Calibri" w:cs="Calibri"/>
        <w:color w:val="002D56"/>
        <w:sz w:val="18"/>
        <w:szCs w:val="18"/>
      </w:rPr>
      <w:t>, fax: 221 619</w:t>
    </w:r>
    <w:r>
      <w:rPr>
        <w:rFonts w:ascii="Calibri" w:hAnsi="Calibri" w:cs="Calibri"/>
        <w:color w:val="002D56"/>
        <w:sz w:val="18"/>
        <w:szCs w:val="18"/>
      </w:rPr>
      <w:t> </w:t>
    </w:r>
    <w:r w:rsidRPr="00924C1B">
      <w:rPr>
        <w:rFonts w:ascii="Calibri" w:hAnsi="Calibri" w:cs="Calibri"/>
        <w:color w:val="002D56"/>
        <w:sz w:val="18"/>
        <w:szCs w:val="18"/>
      </w:rPr>
      <w:t>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AF" w:rsidRDefault="005D15AF">
      <w:r>
        <w:separator/>
      </w:r>
    </w:p>
  </w:footnote>
  <w:footnote w:type="continuationSeparator" w:id="0">
    <w:p w:rsidR="005D15AF" w:rsidRDefault="005D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27" w:rsidRDefault="005D15A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405pt;margin-top:-.55pt;width:88.45pt;height:74.65pt;z-index:251659264;visibility:visible;mso-wrap-edited:f" wrapcoords="-198 0 -198 21365 21600 21365 21600 0 -198 0">
          <v:imagedata r:id="rId1" o:title=""/>
          <w10:wrap type="tight"/>
        </v:shape>
        <o:OLEObject Type="Embed" ProgID="Word.Picture.8" ShapeID="_x0000_s2089" DrawAspect="Content" ObjectID="_1481902495" r:id="rId2"/>
      </w:pict>
    </w:r>
    <w:r w:rsidR="00801427">
      <w:rPr>
        <w:noProof/>
      </w:rPr>
      <w:drawing>
        <wp:anchor distT="0" distB="0" distL="114300" distR="114300" simplePos="0" relativeHeight="251657216" behindDoc="1" locked="0" layoutInCell="1" allowOverlap="1">
          <wp:simplePos x="0" y="0"/>
          <wp:positionH relativeFrom="column">
            <wp:posOffset>-800100</wp:posOffset>
          </wp:positionH>
          <wp:positionV relativeFrom="paragraph">
            <wp:posOffset>-349885</wp:posOffset>
          </wp:positionV>
          <wp:extent cx="3228975" cy="1533525"/>
          <wp:effectExtent l="0" t="0" r="9525" b="9525"/>
          <wp:wrapTight wrapText="bothSides">
            <wp:wrapPolygon edited="0">
              <wp:start x="0" y="0"/>
              <wp:lineTo x="0" y="21466"/>
              <wp:lineTo x="21536" y="21466"/>
              <wp:lineTo x="21536" y="0"/>
              <wp:lineTo x="0" y="0"/>
            </wp:wrapPolygon>
          </wp:wrapTight>
          <wp:docPr id="16" name="obrázek 16" descr="FFUK_logo_barevne_poziti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FUK_logo_barevne_pozitiv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89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427" w:rsidRDefault="00801427">
    <w:pPr>
      <w:pStyle w:val="Zhlav"/>
    </w:pPr>
  </w:p>
  <w:p w:rsidR="00801427" w:rsidRDefault="00801427">
    <w:pPr>
      <w:pStyle w:val="Zhlav"/>
      <w:jc w:val="right"/>
    </w:pPr>
  </w:p>
  <w:p w:rsidR="00801427" w:rsidRDefault="00801427">
    <w:pPr>
      <w:pStyle w:val="Zhlav"/>
      <w:jc w:val="right"/>
    </w:pPr>
  </w:p>
  <w:p w:rsidR="00801427" w:rsidRDefault="00801427">
    <w:pPr>
      <w:pStyle w:val="Zhlav"/>
    </w:pPr>
  </w:p>
  <w:p w:rsidR="00801427" w:rsidRDefault="00801427">
    <w:pPr>
      <w:pStyle w:val="Zhlav"/>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145415</wp:posOffset>
              </wp:positionV>
              <wp:extent cx="5600700" cy="0"/>
              <wp:effectExtent l="9525" t="12065" r="9525" b="69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ap="rnd">
                        <a:solidFill>
                          <a:srgbClr val="D59F0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A84BF0"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4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" strokecolor="#d59f0f">
              <v:stroke dashstyle="1 1" endcap="round"/>
            </v:line>
          </w:pict>
        </mc:Fallback>
      </mc:AlternateContent>
    </w:r>
  </w:p>
  <w:p w:rsidR="00801427" w:rsidRDefault="00801427">
    <w:pPr>
      <w:pStyle w:val="Zhlav"/>
    </w:pPr>
  </w:p>
  <w:p w:rsidR="00801427" w:rsidRPr="00924C1B" w:rsidRDefault="00801427">
    <w:pPr>
      <w:pStyle w:val="Zhlav"/>
      <w:rPr>
        <w:rFonts w:ascii="Cambria" w:hAnsi="Cambria" w:cs="Calibri"/>
        <w:b/>
        <w:color w:val="D59F0F"/>
        <w:spacing w:val="20"/>
      </w:rPr>
    </w:pPr>
    <w:r>
      <w:rPr>
        <w:rFonts w:ascii="Cambria" w:hAnsi="Cambria"/>
      </w:rPr>
      <w:t xml:space="preserve">             </w:t>
    </w:r>
    <w:r w:rsidRPr="00924C1B">
      <w:rPr>
        <w:rFonts w:ascii="Cambria" w:hAnsi="Cambria" w:cs="Calibri"/>
        <w:b/>
        <w:color w:val="D59F0F"/>
        <w:spacing w:val="20"/>
      </w:rPr>
      <w:t>Tisková zpráva</w:t>
    </w:r>
  </w:p>
  <w:p w:rsidR="00801427" w:rsidRDefault="0080142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2090" fill="f" fillcolor="white" stroke="f">
      <v:fill color="white" on="f"/>
      <v:stroke on="f"/>
      <o:colormru v:ext="edit" colors="#d59f0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78"/>
    <w:rsid w:val="000B4378"/>
    <w:rsid w:val="00132F49"/>
    <w:rsid w:val="00136BF1"/>
    <w:rsid w:val="001D6F54"/>
    <w:rsid w:val="001E0538"/>
    <w:rsid w:val="002169AB"/>
    <w:rsid w:val="00243E36"/>
    <w:rsid w:val="002A1BB6"/>
    <w:rsid w:val="002B4453"/>
    <w:rsid w:val="002B79D2"/>
    <w:rsid w:val="002E3807"/>
    <w:rsid w:val="0038667B"/>
    <w:rsid w:val="003F3ECE"/>
    <w:rsid w:val="00415B18"/>
    <w:rsid w:val="00440B50"/>
    <w:rsid w:val="004423F5"/>
    <w:rsid w:val="00562189"/>
    <w:rsid w:val="005D15AF"/>
    <w:rsid w:val="00610783"/>
    <w:rsid w:val="00633F63"/>
    <w:rsid w:val="00662BAB"/>
    <w:rsid w:val="00694806"/>
    <w:rsid w:val="00801427"/>
    <w:rsid w:val="0087217B"/>
    <w:rsid w:val="008A7482"/>
    <w:rsid w:val="008C3CDD"/>
    <w:rsid w:val="00924C1B"/>
    <w:rsid w:val="00A85DDB"/>
    <w:rsid w:val="00AE5D1F"/>
    <w:rsid w:val="00B25E3F"/>
    <w:rsid w:val="00BD4459"/>
    <w:rsid w:val="00BF1D94"/>
    <w:rsid w:val="00C16991"/>
    <w:rsid w:val="00C53959"/>
    <w:rsid w:val="00D206FC"/>
    <w:rsid w:val="00D771A2"/>
    <w:rsid w:val="00E56BAD"/>
    <w:rsid w:val="00E621A2"/>
    <w:rsid w:val="00F3465E"/>
    <w:rsid w:val="00F66F32"/>
    <w:rsid w:val="00F76F33"/>
    <w:rsid w:val="00F85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fill="f" fillcolor="white" stroke="f">
      <v:fill color="white" on="f"/>
      <v:stroke on="f"/>
      <o:colormru v:ext="edit" colors="#d59f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line="360" w:lineRule="auto"/>
      <w:outlineLvl w:val="0"/>
    </w:pPr>
    <w:rPr>
      <w:rFonts w:ascii="Georgia" w:eastAsia="Arial Unicode MS" w:hAnsi="Georgia" w:cs="Arial Unicode MS"/>
      <w:b/>
      <w:bCs/>
      <w:color w:val="231F20"/>
      <w:sz w:val="20"/>
      <w:szCs w:val="20"/>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uiPriority w:val="99"/>
    <w:rPr>
      <w:color w:val="0000FF"/>
      <w:u w:val="single"/>
    </w:rPr>
  </w:style>
  <w:style w:type="paragraph" w:styleId="Normlnweb">
    <w:name w:val="Normal (Web)"/>
    <w:basedOn w:val="Normln"/>
    <w:uiPriority w:val="99"/>
    <w:semiHidden/>
    <w:pPr>
      <w:spacing w:before="100" w:beforeAutospacing="1" w:after="100" w:afterAutospacing="1"/>
    </w:pPr>
    <w:rPr>
      <w:rFonts w:ascii="Verdana" w:eastAsia="Arial Unicode MS" w:hAnsi="Verdana" w:cs="Arial Unicode MS"/>
      <w:color w:val="0E215D"/>
    </w:rPr>
  </w:style>
  <w:style w:type="paragraph" w:styleId="Zkladntext">
    <w:name w:val="Body Text"/>
    <w:basedOn w:val="Normln"/>
    <w:semiHidden/>
    <w:rPr>
      <w:rFonts w:ascii="Arial" w:hAnsi="Arial" w:cs="Arial"/>
      <w:sz w:val="20"/>
    </w:rPr>
  </w:style>
  <w:style w:type="paragraph" w:styleId="Zkladntext2">
    <w:name w:val="Body Text 2"/>
    <w:basedOn w:val="Normln"/>
    <w:semiHidden/>
    <w:pPr>
      <w:jc w:val="center"/>
    </w:pPr>
    <w:rPr>
      <w:rFonts w:ascii="Arial" w:hAnsi="Arial" w:cs="Arial"/>
      <w:b/>
      <w:bCs/>
      <w:sz w:val="20"/>
    </w:rPr>
  </w:style>
  <w:style w:type="paragraph" w:styleId="Zkladntext3">
    <w:name w:val="Body Text 3"/>
    <w:basedOn w:val="Normln"/>
    <w:semiHidden/>
    <w:pPr>
      <w:spacing w:line="360" w:lineRule="auto"/>
      <w:jc w:val="both"/>
    </w:pPr>
    <w:rPr>
      <w:rFonts w:ascii="Arial" w:hAnsi="Arial" w:cs="Arial"/>
      <w:sz w:val="20"/>
      <w:szCs w:val="18"/>
    </w:rPr>
  </w:style>
  <w:style w:type="character" w:styleId="Sledovanodkaz">
    <w:name w:val="FollowedHyperlink"/>
    <w:semiHidden/>
    <w:rPr>
      <w:color w:val="800080"/>
      <w:u w:val="single"/>
    </w:rPr>
  </w:style>
  <w:style w:type="character" w:styleId="Siln">
    <w:name w:val="Strong"/>
    <w:uiPriority w:val="22"/>
    <w:qFormat/>
    <w:rsid w:val="002A1BB6"/>
    <w:rPr>
      <w:b/>
      <w:bCs/>
    </w:rPr>
  </w:style>
  <w:style w:type="character" w:customStyle="1" w:styleId="st">
    <w:name w:val="st"/>
    <w:rsid w:val="002A1BB6"/>
  </w:style>
  <w:style w:type="character" w:styleId="Zvraznn">
    <w:name w:val="Emphasis"/>
    <w:uiPriority w:val="20"/>
    <w:qFormat/>
    <w:rsid w:val="002A1BB6"/>
    <w:rPr>
      <w:i/>
      <w:iCs/>
    </w:rPr>
  </w:style>
  <w:style w:type="paragraph" w:customStyle="1" w:styleId="xmsonormal">
    <w:name w:val="x_msonormal"/>
    <w:basedOn w:val="Normln"/>
    <w:rsid w:val="008721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line="360" w:lineRule="auto"/>
      <w:outlineLvl w:val="0"/>
    </w:pPr>
    <w:rPr>
      <w:rFonts w:ascii="Georgia" w:eastAsia="Arial Unicode MS" w:hAnsi="Georgia" w:cs="Arial Unicode MS"/>
      <w:b/>
      <w:bCs/>
      <w:color w:val="231F20"/>
      <w:sz w:val="20"/>
      <w:szCs w:val="20"/>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uiPriority w:val="99"/>
    <w:rPr>
      <w:color w:val="0000FF"/>
      <w:u w:val="single"/>
    </w:rPr>
  </w:style>
  <w:style w:type="paragraph" w:styleId="Normlnweb">
    <w:name w:val="Normal (Web)"/>
    <w:basedOn w:val="Normln"/>
    <w:uiPriority w:val="99"/>
    <w:semiHidden/>
    <w:pPr>
      <w:spacing w:before="100" w:beforeAutospacing="1" w:after="100" w:afterAutospacing="1"/>
    </w:pPr>
    <w:rPr>
      <w:rFonts w:ascii="Verdana" w:eastAsia="Arial Unicode MS" w:hAnsi="Verdana" w:cs="Arial Unicode MS"/>
      <w:color w:val="0E215D"/>
    </w:rPr>
  </w:style>
  <w:style w:type="paragraph" w:styleId="Zkladntext">
    <w:name w:val="Body Text"/>
    <w:basedOn w:val="Normln"/>
    <w:semiHidden/>
    <w:rPr>
      <w:rFonts w:ascii="Arial" w:hAnsi="Arial" w:cs="Arial"/>
      <w:sz w:val="20"/>
    </w:rPr>
  </w:style>
  <w:style w:type="paragraph" w:styleId="Zkladntext2">
    <w:name w:val="Body Text 2"/>
    <w:basedOn w:val="Normln"/>
    <w:semiHidden/>
    <w:pPr>
      <w:jc w:val="center"/>
    </w:pPr>
    <w:rPr>
      <w:rFonts w:ascii="Arial" w:hAnsi="Arial" w:cs="Arial"/>
      <w:b/>
      <w:bCs/>
      <w:sz w:val="20"/>
    </w:rPr>
  </w:style>
  <w:style w:type="paragraph" w:styleId="Zkladntext3">
    <w:name w:val="Body Text 3"/>
    <w:basedOn w:val="Normln"/>
    <w:semiHidden/>
    <w:pPr>
      <w:spacing w:line="360" w:lineRule="auto"/>
      <w:jc w:val="both"/>
    </w:pPr>
    <w:rPr>
      <w:rFonts w:ascii="Arial" w:hAnsi="Arial" w:cs="Arial"/>
      <w:sz w:val="20"/>
      <w:szCs w:val="18"/>
    </w:rPr>
  </w:style>
  <w:style w:type="character" w:styleId="Sledovanodkaz">
    <w:name w:val="FollowedHyperlink"/>
    <w:semiHidden/>
    <w:rPr>
      <w:color w:val="800080"/>
      <w:u w:val="single"/>
    </w:rPr>
  </w:style>
  <w:style w:type="character" w:styleId="Siln">
    <w:name w:val="Strong"/>
    <w:uiPriority w:val="22"/>
    <w:qFormat/>
    <w:rsid w:val="002A1BB6"/>
    <w:rPr>
      <w:b/>
      <w:bCs/>
    </w:rPr>
  </w:style>
  <w:style w:type="character" w:customStyle="1" w:styleId="st">
    <w:name w:val="st"/>
    <w:rsid w:val="002A1BB6"/>
  </w:style>
  <w:style w:type="character" w:styleId="Zvraznn">
    <w:name w:val="Emphasis"/>
    <w:uiPriority w:val="20"/>
    <w:qFormat/>
    <w:rsid w:val="002A1BB6"/>
    <w:rPr>
      <w:i/>
      <w:iCs/>
    </w:rPr>
  </w:style>
  <w:style w:type="paragraph" w:customStyle="1" w:styleId="xmsonormal">
    <w:name w:val="x_msonormal"/>
    <w:basedOn w:val="Normln"/>
    <w:rsid w:val="00872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03530">
      <w:bodyDiv w:val="1"/>
      <w:marLeft w:val="0"/>
      <w:marRight w:val="0"/>
      <w:marTop w:val="0"/>
      <w:marBottom w:val="0"/>
      <w:divBdr>
        <w:top w:val="none" w:sz="0" w:space="0" w:color="auto"/>
        <w:left w:val="none" w:sz="0" w:space="0" w:color="auto"/>
        <w:bottom w:val="none" w:sz="0" w:space="0" w:color="auto"/>
        <w:right w:val="none" w:sz="0" w:space="0" w:color="auto"/>
      </w:divBdr>
    </w:div>
    <w:div w:id="1491672705">
      <w:bodyDiv w:val="1"/>
      <w:marLeft w:val="0"/>
      <w:marRight w:val="0"/>
      <w:marTop w:val="0"/>
      <w:marBottom w:val="0"/>
      <w:divBdr>
        <w:top w:val="none" w:sz="0" w:space="0" w:color="auto"/>
        <w:left w:val="none" w:sz="0" w:space="0" w:color="auto"/>
        <w:bottom w:val="none" w:sz="0" w:space="0" w:color="auto"/>
        <w:right w:val="none" w:sz="0" w:space="0" w:color="auto"/>
      </w:divBdr>
    </w:div>
    <w:div w:id="1527476760">
      <w:bodyDiv w:val="1"/>
      <w:marLeft w:val="0"/>
      <w:marRight w:val="0"/>
      <w:marTop w:val="0"/>
      <w:marBottom w:val="0"/>
      <w:divBdr>
        <w:top w:val="none" w:sz="0" w:space="0" w:color="auto"/>
        <w:left w:val="none" w:sz="0" w:space="0" w:color="auto"/>
        <w:bottom w:val="none" w:sz="0" w:space="0" w:color="auto"/>
        <w:right w:val="none" w:sz="0" w:space="0" w:color="auto"/>
      </w:divBdr>
    </w:div>
    <w:div w:id="16939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570</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Středoevropská akademická iniciativa se shodla na podobě společného studijního programu</vt:lpstr>
    </vt:vector>
  </TitlesOfParts>
  <Company>Univerzita Karlova v Praze</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Středoevropská akademická iniciativa se shodla na podobě společného studijního programu</dc:title>
  <dc:subject/>
  <dc:creator>Lucie Vavrikova</dc:creator>
  <cp:keywords/>
  <cp:lastModifiedBy>Lenka H</cp:lastModifiedBy>
  <cp:revision>26</cp:revision>
  <cp:lastPrinted>2010-06-10T11:31:00Z</cp:lastPrinted>
  <dcterms:created xsi:type="dcterms:W3CDTF">2014-09-24T13:37:00Z</dcterms:created>
  <dcterms:modified xsi:type="dcterms:W3CDTF">2015-01-04T17:49:00Z</dcterms:modified>
  <cp:contentStatus/>
</cp:coreProperties>
</file>